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B5E88" w14:textId="7CE9B6C5" w:rsidR="00923644" w:rsidRPr="0003579C" w:rsidRDefault="00C36AD6" w:rsidP="00923644">
      <w:pPr>
        <w:pStyle w:val="a4"/>
        <w:keepNext/>
        <w:ind w:left="-284" w:right="28"/>
        <w:jc w:val="right"/>
        <w:rPr>
          <w:rFonts w:ascii="Calibri" w:hAnsi="Calibri"/>
          <w:b/>
          <w:i/>
          <w:color w:val="7F7F7F"/>
          <w:sz w:val="18"/>
          <w:szCs w:val="18"/>
          <w:u w:val="single"/>
        </w:rPr>
      </w:pPr>
      <w:r w:rsidRPr="00E0443E">
        <w:rPr>
          <w:b/>
          <w:noProof/>
          <w:sz w:val="6"/>
          <w:szCs w:val="6"/>
        </w:rPr>
        <w:drawing>
          <wp:anchor distT="0" distB="0" distL="114300" distR="114300" simplePos="0" relativeHeight="251659776" behindDoc="0" locked="0" layoutInCell="1" allowOverlap="1" wp14:anchorId="7ABC068A" wp14:editId="0C343ADE">
            <wp:simplePos x="0" y="0"/>
            <wp:positionH relativeFrom="margin">
              <wp:posOffset>228600</wp:posOffset>
            </wp:positionH>
            <wp:positionV relativeFrom="margin">
              <wp:posOffset>7620</wp:posOffset>
            </wp:positionV>
            <wp:extent cx="2066925" cy="824230"/>
            <wp:effectExtent l="0" t="0" r="9525" b="0"/>
            <wp:wrapSquare wrapText="bothSides"/>
            <wp:docPr id="6" name="Рисунок 5" descr="Color logo"/>
            <wp:cNvGraphicFramePr/>
            <a:graphic xmlns:a="http://schemas.openxmlformats.org/drawingml/2006/main">
              <a:graphicData uri="http://schemas.openxmlformats.org/drawingml/2006/picture">
                <pic:pic xmlns:pic="http://schemas.openxmlformats.org/drawingml/2006/picture">
                  <pic:nvPicPr>
                    <pic:cNvPr id="1025" name="Picture 1" descr="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824230"/>
                    </a:xfrm>
                    <a:prstGeom prst="rect">
                      <a:avLst/>
                    </a:prstGeom>
                    <a:noFill/>
                    <a:ln w="9525">
                      <a:noFill/>
                      <a:miter lim="800000"/>
                      <a:headEnd/>
                      <a:tailEnd/>
                    </a:ln>
                  </pic:spPr>
                </pic:pic>
              </a:graphicData>
            </a:graphic>
          </wp:anchor>
        </w:drawing>
      </w:r>
    </w:p>
    <w:p w14:paraId="7BB648F7" w14:textId="77777777" w:rsidR="00E54F78" w:rsidRDefault="00E54F78" w:rsidP="00E54F78">
      <w:pPr>
        <w:jc w:val="center"/>
        <w:rPr>
          <w:b/>
          <w:sz w:val="6"/>
          <w:szCs w:val="6"/>
          <w:lang w:val="uk-UA"/>
        </w:rPr>
      </w:pPr>
    </w:p>
    <w:p w14:paraId="1B1A2976" w14:textId="032B98AB" w:rsidR="0003579C" w:rsidRDefault="00C36AD6" w:rsidP="00E0443E">
      <w:pPr>
        <w:rPr>
          <w:b/>
          <w:sz w:val="6"/>
          <w:szCs w:val="6"/>
          <w:lang w:val="uk-UA"/>
        </w:rPr>
      </w:pPr>
      <w:r>
        <w:rPr>
          <w:b/>
          <w:noProof/>
          <w:sz w:val="6"/>
          <w:szCs w:val="6"/>
          <w:lang w:val="uk-UA" w:eastAsia="uk-UA"/>
        </w:rPr>
        <w:drawing>
          <wp:anchor distT="0" distB="0" distL="114300" distR="114300" simplePos="0" relativeHeight="251658752" behindDoc="0" locked="0" layoutInCell="1" allowOverlap="1" wp14:anchorId="1936BEBA" wp14:editId="48D7C45B">
            <wp:simplePos x="0" y="0"/>
            <wp:positionH relativeFrom="column">
              <wp:posOffset>4088130</wp:posOffset>
            </wp:positionH>
            <wp:positionV relativeFrom="paragraph">
              <wp:posOffset>5080</wp:posOffset>
            </wp:positionV>
            <wp:extent cx="1993265" cy="619760"/>
            <wp:effectExtent l="19050" t="0" r="6985" b="0"/>
            <wp:wrapSquare wrapText="left"/>
            <wp:docPr id="4" name="Рисунок 5" descr="Рисунок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Рисунок1g"/>
                    <pic:cNvPicPr>
                      <a:picLocks noChangeAspect="1" noChangeArrowheads="1"/>
                    </pic:cNvPicPr>
                  </pic:nvPicPr>
                  <pic:blipFill>
                    <a:blip r:embed="rId9"/>
                    <a:srcRect l="12379"/>
                    <a:stretch>
                      <a:fillRect/>
                    </a:stretch>
                  </pic:blipFill>
                  <pic:spPr bwMode="auto">
                    <a:xfrm>
                      <a:off x="0" y="0"/>
                      <a:ext cx="1993265" cy="619760"/>
                    </a:xfrm>
                    <a:prstGeom prst="rect">
                      <a:avLst/>
                    </a:prstGeom>
                    <a:noFill/>
                    <a:ln w="9525">
                      <a:noFill/>
                      <a:miter lim="800000"/>
                      <a:headEnd/>
                      <a:tailEnd/>
                    </a:ln>
                  </pic:spPr>
                </pic:pic>
              </a:graphicData>
            </a:graphic>
          </wp:anchor>
        </w:drawing>
      </w:r>
    </w:p>
    <w:p w14:paraId="55B565EA" w14:textId="77777777" w:rsidR="0003579C" w:rsidRDefault="0003579C" w:rsidP="00E54F78">
      <w:pPr>
        <w:jc w:val="center"/>
        <w:rPr>
          <w:b/>
          <w:sz w:val="6"/>
          <w:szCs w:val="6"/>
          <w:lang w:val="uk-UA"/>
        </w:rPr>
      </w:pPr>
    </w:p>
    <w:p w14:paraId="2B1397E1" w14:textId="4508F1A8" w:rsidR="0003579C" w:rsidRDefault="0003579C" w:rsidP="00E54F78">
      <w:pPr>
        <w:jc w:val="center"/>
        <w:rPr>
          <w:b/>
          <w:sz w:val="6"/>
          <w:szCs w:val="6"/>
          <w:lang w:val="uk-UA"/>
        </w:rPr>
      </w:pPr>
    </w:p>
    <w:p w14:paraId="29B64C5C" w14:textId="77777777" w:rsidR="00E54F78" w:rsidRPr="00E54F78" w:rsidRDefault="00E54F78" w:rsidP="00E54F78">
      <w:pPr>
        <w:jc w:val="center"/>
        <w:rPr>
          <w:b/>
          <w:sz w:val="6"/>
          <w:szCs w:val="6"/>
          <w:lang w:val="uk-UA"/>
        </w:rPr>
      </w:pPr>
    </w:p>
    <w:p w14:paraId="26E20677" w14:textId="77777777" w:rsidR="00C36AD6" w:rsidRDefault="00C36AD6" w:rsidP="0003579C">
      <w:pPr>
        <w:tabs>
          <w:tab w:val="left" w:pos="5954"/>
        </w:tabs>
        <w:spacing w:line="228" w:lineRule="auto"/>
        <w:jc w:val="center"/>
        <w:rPr>
          <w:rFonts w:cs="Arial"/>
          <w:b/>
          <w:spacing w:val="-6"/>
          <w:sz w:val="24"/>
          <w:szCs w:val="24"/>
          <w:lang w:val="uk-UA"/>
        </w:rPr>
      </w:pPr>
    </w:p>
    <w:p w14:paraId="60116FDE" w14:textId="77777777" w:rsidR="00C36AD6" w:rsidRDefault="00C36AD6" w:rsidP="0003579C">
      <w:pPr>
        <w:tabs>
          <w:tab w:val="left" w:pos="5954"/>
        </w:tabs>
        <w:spacing w:line="228" w:lineRule="auto"/>
        <w:jc w:val="center"/>
        <w:rPr>
          <w:rFonts w:cs="Arial"/>
          <w:b/>
          <w:spacing w:val="-6"/>
          <w:sz w:val="24"/>
          <w:szCs w:val="24"/>
          <w:lang w:val="uk-UA"/>
        </w:rPr>
      </w:pPr>
    </w:p>
    <w:p w14:paraId="756FA69B" w14:textId="77777777" w:rsidR="00C36AD6" w:rsidRDefault="00C36AD6" w:rsidP="0003579C">
      <w:pPr>
        <w:tabs>
          <w:tab w:val="left" w:pos="5954"/>
        </w:tabs>
        <w:spacing w:line="228" w:lineRule="auto"/>
        <w:jc w:val="center"/>
        <w:rPr>
          <w:rFonts w:cs="Arial"/>
          <w:b/>
          <w:spacing w:val="-6"/>
          <w:sz w:val="24"/>
          <w:szCs w:val="24"/>
          <w:lang w:val="uk-UA"/>
        </w:rPr>
      </w:pPr>
    </w:p>
    <w:p w14:paraId="5575CBD1" w14:textId="77777777" w:rsidR="00C36AD6" w:rsidRDefault="00C36AD6" w:rsidP="0003579C">
      <w:pPr>
        <w:tabs>
          <w:tab w:val="left" w:pos="5954"/>
        </w:tabs>
        <w:spacing w:line="228" w:lineRule="auto"/>
        <w:jc w:val="center"/>
        <w:rPr>
          <w:rFonts w:cs="Arial"/>
          <w:b/>
          <w:spacing w:val="-6"/>
          <w:sz w:val="24"/>
          <w:szCs w:val="24"/>
          <w:lang w:val="uk-UA"/>
        </w:rPr>
      </w:pPr>
    </w:p>
    <w:p w14:paraId="0066A262" w14:textId="77777777" w:rsidR="00C36AD6" w:rsidRDefault="00C36AD6" w:rsidP="0003579C">
      <w:pPr>
        <w:tabs>
          <w:tab w:val="left" w:pos="5954"/>
        </w:tabs>
        <w:spacing w:line="228" w:lineRule="auto"/>
        <w:jc w:val="center"/>
        <w:rPr>
          <w:rFonts w:cs="Arial"/>
          <w:b/>
          <w:spacing w:val="-6"/>
          <w:sz w:val="24"/>
          <w:szCs w:val="24"/>
          <w:lang w:val="uk-UA"/>
        </w:rPr>
      </w:pPr>
    </w:p>
    <w:p w14:paraId="0F5E434E" w14:textId="57579180" w:rsidR="0003579C" w:rsidRDefault="0003579C" w:rsidP="0003579C">
      <w:pPr>
        <w:tabs>
          <w:tab w:val="left" w:pos="5954"/>
        </w:tabs>
        <w:spacing w:line="228" w:lineRule="auto"/>
        <w:jc w:val="center"/>
        <w:rPr>
          <w:rFonts w:cs="Arial"/>
          <w:b/>
          <w:spacing w:val="-6"/>
          <w:sz w:val="24"/>
          <w:szCs w:val="24"/>
          <w:lang w:val="uk-UA"/>
        </w:rPr>
      </w:pPr>
      <w:r w:rsidRPr="002479A2">
        <w:rPr>
          <w:rFonts w:cs="Arial"/>
          <w:b/>
          <w:spacing w:val="-6"/>
          <w:sz w:val="24"/>
          <w:szCs w:val="24"/>
          <w:lang w:val="uk-UA"/>
        </w:rPr>
        <w:t>ПУБЛІЧНА ОФЕРТА</w:t>
      </w:r>
    </w:p>
    <w:p w14:paraId="2E48BF02" w14:textId="77777777" w:rsidR="0003579C" w:rsidRDefault="0003579C" w:rsidP="0003579C">
      <w:pPr>
        <w:tabs>
          <w:tab w:val="left" w:pos="5954"/>
        </w:tabs>
        <w:spacing w:line="228" w:lineRule="auto"/>
        <w:jc w:val="center"/>
        <w:rPr>
          <w:rFonts w:cs="Arial"/>
          <w:b/>
          <w:spacing w:val="-6"/>
          <w:sz w:val="24"/>
          <w:szCs w:val="24"/>
          <w:lang w:val="uk-UA"/>
        </w:rPr>
      </w:pPr>
      <w:r w:rsidRPr="002479A2">
        <w:rPr>
          <w:rFonts w:cs="Arial"/>
          <w:b/>
          <w:spacing w:val="-6"/>
          <w:sz w:val="24"/>
          <w:szCs w:val="24"/>
          <w:lang w:val="uk-UA"/>
        </w:rPr>
        <w:t xml:space="preserve">ЩОДО УКЛАДЕННЯ </w:t>
      </w:r>
      <w:r w:rsidR="00672506">
        <w:rPr>
          <w:rFonts w:cs="Arial"/>
          <w:b/>
          <w:spacing w:val="-6"/>
          <w:sz w:val="24"/>
          <w:szCs w:val="24"/>
          <w:lang w:val="uk-UA"/>
        </w:rPr>
        <w:t xml:space="preserve">ЕЛЕКТРОННОГО </w:t>
      </w:r>
      <w:r>
        <w:rPr>
          <w:rFonts w:cs="Arial"/>
          <w:b/>
          <w:spacing w:val="-6"/>
          <w:sz w:val="24"/>
          <w:szCs w:val="24"/>
          <w:lang w:val="uk-UA"/>
        </w:rPr>
        <w:t>Д</w:t>
      </w:r>
      <w:r w:rsidRPr="002479A2">
        <w:rPr>
          <w:rFonts w:cs="Arial"/>
          <w:b/>
          <w:spacing w:val="-6"/>
          <w:sz w:val="24"/>
          <w:szCs w:val="24"/>
          <w:lang w:val="uk-UA"/>
        </w:rPr>
        <w:t>ОГОВ</w:t>
      </w:r>
      <w:r>
        <w:rPr>
          <w:rFonts w:cs="Arial"/>
          <w:b/>
          <w:spacing w:val="-6"/>
          <w:sz w:val="24"/>
          <w:szCs w:val="24"/>
          <w:lang w:val="uk-UA"/>
        </w:rPr>
        <w:t xml:space="preserve">ОРУ </w:t>
      </w:r>
    </w:p>
    <w:p w14:paraId="6F71F410" w14:textId="1894AD87" w:rsidR="0003579C" w:rsidRPr="00C36AD6" w:rsidRDefault="0003579C" w:rsidP="00C36AD6">
      <w:pPr>
        <w:tabs>
          <w:tab w:val="left" w:pos="5954"/>
        </w:tabs>
        <w:spacing w:line="228" w:lineRule="auto"/>
        <w:jc w:val="center"/>
        <w:rPr>
          <w:rFonts w:eastAsia="MS Mincho"/>
          <w:b/>
          <w:sz w:val="24"/>
          <w:szCs w:val="24"/>
          <w:lang w:val="uk-UA"/>
        </w:rPr>
      </w:pPr>
      <w:r>
        <w:rPr>
          <w:rFonts w:cs="Arial"/>
          <w:b/>
          <w:spacing w:val="-6"/>
          <w:sz w:val="24"/>
          <w:szCs w:val="24"/>
          <w:lang w:val="uk-UA"/>
        </w:rPr>
        <w:t>Д</w:t>
      </w:r>
      <w:r w:rsidRPr="002479A2">
        <w:rPr>
          <w:rFonts w:eastAsia="MS Mincho"/>
          <w:b/>
          <w:sz w:val="24"/>
          <w:szCs w:val="24"/>
          <w:lang w:val="uk-UA"/>
        </w:rPr>
        <w:t xml:space="preserve">ОБРОВІЛЬНОГО </w:t>
      </w:r>
      <w:r w:rsidR="00AF4F93">
        <w:rPr>
          <w:rFonts w:eastAsia="MS Mincho"/>
          <w:b/>
          <w:sz w:val="24"/>
          <w:szCs w:val="24"/>
          <w:lang w:val="uk-UA"/>
        </w:rPr>
        <w:t>МЕДИЧНОГО</w:t>
      </w:r>
      <w:r w:rsidRPr="000D6A6A">
        <w:rPr>
          <w:rFonts w:eastAsia="MS Mincho"/>
          <w:b/>
          <w:sz w:val="24"/>
          <w:szCs w:val="24"/>
          <w:lang w:val="uk-UA"/>
        </w:rPr>
        <w:t>СТРАХУВАННЯ ІНОЗЕМЦІВ</w:t>
      </w:r>
    </w:p>
    <w:p w14:paraId="0399F462" w14:textId="77777777" w:rsidR="00C36AD6" w:rsidRDefault="0003579C" w:rsidP="0003579C">
      <w:pPr>
        <w:spacing w:line="228" w:lineRule="auto"/>
        <w:rPr>
          <w:b/>
          <w:sz w:val="22"/>
          <w:szCs w:val="22"/>
        </w:rPr>
      </w:pPr>
      <w:r w:rsidRPr="009E0D44">
        <w:rPr>
          <w:b/>
          <w:sz w:val="22"/>
          <w:szCs w:val="22"/>
        </w:rPr>
        <w:t xml:space="preserve"> </w:t>
      </w:r>
    </w:p>
    <w:p w14:paraId="7A5F68DD" w14:textId="77777777" w:rsidR="00C36AD6" w:rsidRDefault="00C36AD6" w:rsidP="0003579C">
      <w:pPr>
        <w:spacing w:line="228" w:lineRule="auto"/>
        <w:rPr>
          <w:b/>
          <w:sz w:val="22"/>
          <w:szCs w:val="22"/>
        </w:rPr>
      </w:pPr>
    </w:p>
    <w:p w14:paraId="01ACED06" w14:textId="08D036E1" w:rsidR="0003579C" w:rsidRDefault="0003579C" w:rsidP="0003579C">
      <w:pPr>
        <w:spacing w:line="228" w:lineRule="auto"/>
        <w:rPr>
          <w:b/>
          <w:sz w:val="22"/>
          <w:szCs w:val="22"/>
          <w:lang w:val="uk-UA"/>
        </w:rPr>
      </w:pPr>
      <w:r w:rsidRPr="009E0D44">
        <w:rPr>
          <w:b/>
          <w:sz w:val="22"/>
          <w:szCs w:val="22"/>
        </w:rPr>
        <w:t xml:space="preserve"> ОФЕРТ</w:t>
      </w:r>
      <w:r w:rsidRPr="009E0D44">
        <w:rPr>
          <w:b/>
          <w:sz w:val="22"/>
          <w:szCs w:val="22"/>
          <w:lang w:val="uk-UA"/>
        </w:rPr>
        <w:t>А №</w:t>
      </w:r>
      <w:r w:rsidR="00AF4F93" w:rsidRPr="00AF4F93">
        <w:rPr>
          <w:b/>
          <w:sz w:val="24"/>
          <w:szCs w:val="24"/>
          <w:lang w:val="uk-UA"/>
        </w:rPr>
        <w:t>008/001-ОП</w:t>
      </w:r>
    </w:p>
    <w:p w14:paraId="620D9F2C" w14:textId="77777777" w:rsidR="00AF4F93" w:rsidRPr="009E0D44" w:rsidRDefault="00AF4F93" w:rsidP="0003579C">
      <w:pPr>
        <w:spacing w:line="228" w:lineRule="auto"/>
        <w:rPr>
          <w:sz w:val="22"/>
          <w:szCs w:val="22"/>
          <w:lang w:val="uk-UA"/>
        </w:rPr>
      </w:pPr>
    </w:p>
    <w:p w14:paraId="3FA04A55" w14:textId="5BA6C810" w:rsidR="0003579C" w:rsidRPr="009E0D44" w:rsidRDefault="0003579C" w:rsidP="0003579C">
      <w:pPr>
        <w:spacing w:line="228" w:lineRule="auto"/>
        <w:rPr>
          <w:b/>
          <w:sz w:val="22"/>
          <w:szCs w:val="22"/>
          <w:lang w:val="uk-UA"/>
        </w:rPr>
      </w:pPr>
      <w:r w:rsidRPr="009E0D44">
        <w:rPr>
          <w:b/>
          <w:sz w:val="22"/>
          <w:szCs w:val="22"/>
          <w:lang w:val="uk-UA"/>
        </w:rPr>
        <w:t xml:space="preserve">     м. Київ                                                                                                                 «</w:t>
      </w:r>
      <w:r w:rsidR="00A70487">
        <w:rPr>
          <w:b/>
          <w:sz w:val="22"/>
          <w:szCs w:val="22"/>
          <w:lang w:val="en-US"/>
        </w:rPr>
        <w:t>01</w:t>
      </w:r>
      <w:r w:rsidRPr="009E0D44">
        <w:rPr>
          <w:b/>
          <w:sz w:val="22"/>
          <w:szCs w:val="22"/>
          <w:lang w:val="uk-UA"/>
        </w:rPr>
        <w:t>»</w:t>
      </w:r>
      <w:r w:rsidR="00AF4F93">
        <w:rPr>
          <w:b/>
          <w:sz w:val="22"/>
          <w:szCs w:val="22"/>
          <w:lang w:val="uk-UA"/>
        </w:rPr>
        <w:t xml:space="preserve">   </w:t>
      </w:r>
      <w:r w:rsidR="007C160A">
        <w:rPr>
          <w:b/>
          <w:sz w:val="22"/>
          <w:szCs w:val="22"/>
          <w:lang w:val="uk-UA"/>
        </w:rPr>
        <w:t>січня</w:t>
      </w:r>
      <w:r w:rsidRPr="009E0D44">
        <w:rPr>
          <w:b/>
          <w:sz w:val="22"/>
          <w:szCs w:val="22"/>
          <w:lang w:val="uk-UA"/>
        </w:rPr>
        <w:t xml:space="preserve">  20</w:t>
      </w:r>
      <w:r w:rsidR="00E0443E">
        <w:rPr>
          <w:b/>
          <w:sz w:val="22"/>
          <w:szCs w:val="22"/>
          <w:lang w:val="uk-UA"/>
        </w:rPr>
        <w:t>2</w:t>
      </w:r>
      <w:r w:rsidR="007C160A">
        <w:rPr>
          <w:b/>
          <w:sz w:val="22"/>
          <w:szCs w:val="22"/>
          <w:lang w:val="uk-UA"/>
        </w:rPr>
        <w:t>4</w:t>
      </w:r>
      <w:r w:rsidR="00E0443E">
        <w:rPr>
          <w:b/>
          <w:sz w:val="22"/>
          <w:szCs w:val="22"/>
          <w:lang w:val="uk-UA"/>
        </w:rPr>
        <w:t xml:space="preserve"> року</w:t>
      </w:r>
    </w:p>
    <w:p w14:paraId="03506637" w14:textId="77777777" w:rsidR="0003579C" w:rsidRPr="001C4FBA" w:rsidRDefault="0003579C" w:rsidP="0003579C">
      <w:pPr>
        <w:spacing w:line="228" w:lineRule="auto"/>
        <w:jc w:val="center"/>
        <w:rPr>
          <w:b/>
          <w:spacing w:val="-6"/>
          <w:lang w:val="uk-UA"/>
        </w:rPr>
      </w:pPr>
    </w:p>
    <w:p w14:paraId="3E6DFC76" w14:textId="77777777" w:rsidR="0003579C" w:rsidRPr="00C36AD6" w:rsidRDefault="0003579C" w:rsidP="00906920">
      <w:pPr>
        <w:spacing w:line="218" w:lineRule="auto"/>
        <w:jc w:val="center"/>
        <w:rPr>
          <w:b/>
          <w:spacing w:val="-6"/>
          <w:sz w:val="21"/>
          <w:szCs w:val="21"/>
          <w:lang w:val="uk-UA"/>
        </w:rPr>
      </w:pPr>
      <w:r w:rsidRPr="00C36AD6">
        <w:rPr>
          <w:b/>
          <w:spacing w:val="-6"/>
          <w:sz w:val="21"/>
          <w:szCs w:val="21"/>
          <w:lang w:val="uk-UA"/>
        </w:rPr>
        <w:t>8. ЗАГАЛЬНІ УМОВИ</w:t>
      </w:r>
    </w:p>
    <w:p w14:paraId="1C7B025B" w14:textId="77777777" w:rsidR="0003579C" w:rsidRPr="00C36AD6" w:rsidRDefault="0003579C" w:rsidP="00AF4F93">
      <w:pPr>
        <w:spacing w:line="218" w:lineRule="auto"/>
        <w:jc w:val="both"/>
        <w:rPr>
          <w:spacing w:val="-6"/>
          <w:sz w:val="21"/>
          <w:szCs w:val="21"/>
          <w:lang w:val="uk-UA"/>
        </w:rPr>
      </w:pPr>
      <w:r w:rsidRPr="00C36AD6">
        <w:rPr>
          <w:spacing w:val="-6"/>
          <w:sz w:val="21"/>
          <w:szCs w:val="21"/>
          <w:lang w:val="uk-UA"/>
        </w:rPr>
        <w:t xml:space="preserve">8.1. Ця публічна оферта (далі – Оферта) є офіційною пропозицією Страховика невизначеному колу дієздатних фізичних осіб укласти з Страховиком договір добровільного </w:t>
      </w:r>
      <w:r w:rsidR="00AF4F93" w:rsidRPr="00C36AD6">
        <w:rPr>
          <w:spacing w:val="-6"/>
          <w:sz w:val="21"/>
          <w:szCs w:val="21"/>
          <w:lang w:val="uk-UA"/>
        </w:rPr>
        <w:t>медичного страхування іноземців</w:t>
      </w:r>
      <w:r w:rsidRPr="00C36AD6">
        <w:rPr>
          <w:spacing w:val="-6"/>
          <w:sz w:val="21"/>
          <w:szCs w:val="21"/>
          <w:lang w:val="uk-UA"/>
        </w:rPr>
        <w:t xml:space="preserve"> (далі – договір).</w:t>
      </w:r>
    </w:p>
    <w:p w14:paraId="36160C1D" w14:textId="77777777" w:rsidR="0003579C" w:rsidRPr="00C36AD6" w:rsidRDefault="0003579C" w:rsidP="00906920">
      <w:pPr>
        <w:spacing w:line="218" w:lineRule="auto"/>
        <w:jc w:val="both"/>
        <w:rPr>
          <w:spacing w:val="-6"/>
          <w:sz w:val="21"/>
          <w:szCs w:val="21"/>
          <w:lang w:val="uk-UA"/>
        </w:rPr>
      </w:pPr>
      <w:r w:rsidRPr="00C36AD6">
        <w:rPr>
          <w:spacing w:val="-6"/>
          <w:sz w:val="21"/>
          <w:szCs w:val="21"/>
          <w:lang w:val="uk-UA"/>
        </w:rPr>
        <w:t>8.2. Оферта є стандартною формою в розумінні статті 634 Цивільного кодексу України, яку може акцептувати інша особа шляхом приєднання до неї.</w:t>
      </w:r>
    </w:p>
    <w:p w14:paraId="06DB9113" w14:textId="50F3C109" w:rsidR="0003579C" w:rsidRPr="00C36AD6" w:rsidRDefault="0003579C" w:rsidP="00906920">
      <w:pPr>
        <w:spacing w:line="218" w:lineRule="auto"/>
        <w:jc w:val="both"/>
        <w:rPr>
          <w:spacing w:val="-6"/>
          <w:sz w:val="21"/>
          <w:szCs w:val="21"/>
          <w:lang w:val="uk-UA"/>
        </w:rPr>
      </w:pPr>
      <w:r w:rsidRPr="00C36AD6">
        <w:rPr>
          <w:spacing w:val="-6"/>
          <w:sz w:val="21"/>
          <w:szCs w:val="21"/>
          <w:lang w:val="uk-UA"/>
        </w:rPr>
        <w:t xml:space="preserve">8.3 Дана версія оферти введена в дію </w:t>
      </w:r>
      <w:r w:rsidR="00A70487" w:rsidRPr="00A70487">
        <w:rPr>
          <w:b/>
          <w:bCs/>
          <w:spacing w:val="-6"/>
          <w:sz w:val="21"/>
          <w:szCs w:val="21"/>
          <w:u w:val="single"/>
        </w:rPr>
        <w:t>01</w:t>
      </w:r>
      <w:r w:rsidR="00E0443E" w:rsidRPr="00C36AD6">
        <w:rPr>
          <w:b/>
          <w:bCs/>
          <w:spacing w:val="-6"/>
          <w:sz w:val="21"/>
          <w:szCs w:val="21"/>
          <w:u w:val="single"/>
          <w:lang w:val="uk-UA"/>
        </w:rPr>
        <w:t>.</w:t>
      </w:r>
      <w:r w:rsidR="007C160A" w:rsidRPr="00C36AD6">
        <w:rPr>
          <w:b/>
          <w:bCs/>
          <w:spacing w:val="-6"/>
          <w:sz w:val="21"/>
          <w:szCs w:val="21"/>
          <w:u w:val="single"/>
          <w:lang w:val="uk-UA"/>
        </w:rPr>
        <w:t>01</w:t>
      </w:r>
      <w:r w:rsidR="00AF4F93" w:rsidRPr="00C36AD6">
        <w:rPr>
          <w:b/>
          <w:bCs/>
          <w:spacing w:val="-6"/>
          <w:sz w:val="21"/>
          <w:szCs w:val="21"/>
          <w:u w:val="single"/>
          <w:lang w:val="uk-UA"/>
        </w:rPr>
        <w:t>.</w:t>
      </w:r>
      <w:r w:rsidRPr="00C36AD6">
        <w:rPr>
          <w:b/>
          <w:bCs/>
          <w:spacing w:val="-6"/>
          <w:sz w:val="21"/>
          <w:szCs w:val="21"/>
          <w:u w:val="single"/>
          <w:lang w:val="uk-UA"/>
        </w:rPr>
        <w:t>202</w:t>
      </w:r>
      <w:r w:rsidR="007C160A" w:rsidRPr="00C36AD6">
        <w:rPr>
          <w:b/>
          <w:bCs/>
          <w:spacing w:val="-6"/>
          <w:sz w:val="21"/>
          <w:szCs w:val="21"/>
          <w:u w:val="single"/>
          <w:lang w:val="uk-UA"/>
        </w:rPr>
        <w:t>4</w:t>
      </w:r>
      <w:r w:rsidRPr="00C36AD6">
        <w:rPr>
          <w:spacing w:val="-6"/>
          <w:sz w:val="21"/>
          <w:szCs w:val="21"/>
          <w:lang w:val="uk-UA"/>
        </w:rPr>
        <w:t xml:space="preserve"> року та діє до скасування або введення в дію нової версії.</w:t>
      </w:r>
    </w:p>
    <w:p w14:paraId="305945E4" w14:textId="77777777" w:rsidR="0003579C" w:rsidRPr="00C36AD6" w:rsidRDefault="0003579C" w:rsidP="00906920">
      <w:pPr>
        <w:spacing w:line="218" w:lineRule="auto"/>
        <w:jc w:val="both"/>
        <w:rPr>
          <w:spacing w:val="-6"/>
          <w:sz w:val="21"/>
          <w:szCs w:val="21"/>
          <w:lang w:val="uk-UA"/>
        </w:rPr>
      </w:pPr>
      <w:r w:rsidRPr="00C36AD6">
        <w:rPr>
          <w:spacing w:val="-6"/>
          <w:sz w:val="21"/>
          <w:szCs w:val="21"/>
          <w:lang w:val="uk-UA"/>
        </w:rPr>
        <w:t>8.4. Страхувальником є дієздатна фізична особа, яка приєдналася до цієї оферти відповідно до положень статей 634, 642 Цивільного кодексу України та укладає з Страховиком договір шляхом акцептування цієї Оферти.</w:t>
      </w:r>
    </w:p>
    <w:p w14:paraId="6BDB1A4F" w14:textId="4777D2D5" w:rsidR="0003579C" w:rsidRPr="00C36AD6" w:rsidRDefault="0003579C" w:rsidP="00906920">
      <w:pPr>
        <w:spacing w:line="218" w:lineRule="auto"/>
        <w:jc w:val="both"/>
        <w:rPr>
          <w:spacing w:val="-6"/>
          <w:sz w:val="21"/>
          <w:szCs w:val="21"/>
          <w:lang w:val="uk-UA"/>
        </w:rPr>
      </w:pPr>
      <w:r w:rsidRPr="00C36AD6">
        <w:rPr>
          <w:spacing w:val="-6"/>
          <w:sz w:val="21"/>
          <w:szCs w:val="21"/>
          <w:lang w:val="uk-UA"/>
        </w:rPr>
        <w:t>8.5. Договір укладається відповідно до  «Правил добровільного медичного страхування (безперервного страхування здоров'я) від 23.03.2010 р., затверджених Державною комісією з регулювання ринків фінансових послуг України 20.01.2010 р., Ліцензія АВ №547197</w:t>
      </w:r>
      <w:r w:rsidR="00C36AD6">
        <w:rPr>
          <w:spacing w:val="-6"/>
          <w:sz w:val="21"/>
          <w:szCs w:val="21"/>
          <w:lang w:val="uk-UA"/>
        </w:rPr>
        <w:t xml:space="preserve"> </w:t>
      </w:r>
      <w:r w:rsidRPr="00C36AD6">
        <w:rPr>
          <w:spacing w:val="-6"/>
          <w:sz w:val="21"/>
          <w:szCs w:val="21"/>
          <w:lang w:val="uk-UA"/>
        </w:rPr>
        <w:t>(надалі – «Правил»).</w:t>
      </w:r>
    </w:p>
    <w:p w14:paraId="4F8D4AC6" w14:textId="77777777" w:rsidR="00E0443E" w:rsidRPr="00C36AD6" w:rsidRDefault="00E0443E" w:rsidP="00E0443E">
      <w:pPr>
        <w:spacing w:line="218" w:lineRule="auto"/>
        <w:jc w:val="both"/>
        <w:rPr>
          <w:spacing w:val="-6"/>
          <w:sz w:val="21"/>
          <w:szCs w:val="21"/>
          <w:lang w:val="uk-UA"/>
        </w:rPr>
      </w:pPr>
      <w:r w:rsidRPr="00C36AD6">
        <w:rPr>
          <w:spacing w:val="-6"/>
          <w:sz w:val="21"/>
          <w:szCs w:val="21"/>
          <w:lang w:val="uk-UA"/>
        </w:rPr>
        <w:t>8.6. Даний Договір складається з Індивідуальної частини Договору, та цієї Публічної оферти.</w:t>
      </w:r>
    </w:p>
    <w:p w14:paraId="7A7A745A" w14:textId="0FD47EAB" w:rsidR="00E0443E" w:rsidRPr="00C36AD6" w:rsidRDefault="00E0443E" w:rsidP="00E0443E">
      <w:pPr>
        <w:spacing w:line="218" w:lineRule="auto"/>
        <w:jc w:val="both"/>
        <w:rPr>
          <w:spacing w:val="-6"/>
          <w:sz w:val="21"/>
          <w:szCs w:val="21"/>
          <w:lang w:val="uk-UA"/>
        </w:rPr>
      </w:pPr>
      <w:r w:rsidRPr="00C36AD6">
        <w:rPr>
          <w:spacing w:val="-6"/>
          <w:sz w:val="21"/>
          <w:szCs w:val="21"/>
          <w:lang w:val="uk-UA"/>
        </w:rPr>
        <w:t xml:space="preserve">8.7. Ця Публічна оферта розміщена в мережі Інтернет за посиланням  </w:t>
      </w:r>
      <w:r w:rsidR="007C160A" w:rsidRPr="00C36AD6">
        <w:rPr>
          <w:b/>
          <w:bCs/>
          <w:spacing w:val="-6"/>
          <w:sz w:val="21"/>
          <w:szCs w:val="21"/>
          <w:u w:val="single"/>
          <w:lang w:val="uk-UA"/>
        </w:rPr>
        <w:t>http://bbs.ua/p-oferta-inoz2-2kie</w:t>
      </w:r>
      <w:r w:rsidRPr="00C36AD6">
        <w:rPr>
          <w:spacing w:val="-6"/>
          <w:sz w:val="21"/>
          <w:szCs w:val="21"/>
          <w:lang w:val="uk-UA"/>
        </w:rPr>
        <w:t xml:space="preserve"> у вигляді електронного документу, підписана кваліфікованим електронним підписом Голови Правління Страховика та доступна для вільного ознайомлення.</w:t>
      </w:r>
    </w:p>
    <w:p w14:paraId="46CEAC83" w14:textId="77777777" w:rsidR="0003579C" w:rsidRPr="00C36AD6" w:rsidRDefault="00E0443E" w:rsidP="00906920">
      <w:pPr>
        <w:spacing w:line="218" w:lineRule="auto"/>
        <w:jc w:val="both"/>
        <w:rPr>
          <w:spacing w:val="-6"/>
          <w:sz w:val="21"/>
          <w:szCs w:val="21"/>
          <w:lang w:val="uk-UA"/>
        </w:rPr>
      </w:pPr>
      <w:r w:rsidRPr="00C36AD6">
        <w:rPr>
          <w:spacing w:val="-6"/>
          <w:sz w:val="21"/>
          <w:szCs w:val="21"/>
          <w:lang w:val="uk-UA"/>
        </w:rPr>
        <w:t>8.8</w:t>
      </w:r>
      <w:r w:rsidR="0003579C" w:rsidRPr="00C36AD6">
        <w:rPr>
          <w:spacing w:val="-6"/>
          <w:sz w:val="21"/>
          <w:szCs w:val="21"/>
          <w:lang w:val="uk-UA"/>
        </w:rPr>
        <w:t>. Підписання Страхувальником ч. 1 Договору та сплата страхового платежу вважається безумовним прийняттям (акцептом) умов Оферти.</w:t>
      </w:r>
    </w:p>
    <w:p w14:paraId="01BCF556" w14:textId="77777777" w:rsidR="0003579C" w:rsidRPr="00C36AD6" w:rsidRDefault="0003579C" w:rsidP="00906920">
      <w:pPr>
        <w:spacing w:line="218" w:lineRule="auto"/>
        <w:jc w:val="both"/>
        <w:rPr>
          <w:b/>
          <w:spacing w:val="-4"/>
          <w:sz w:val="21"/>
          <w:szCs w:val="21"/>
          <w:lang w:val="uk-UA"/>
        </w:rPr>
      </w:pPr>
      <w:r w:rsidRPr="00C36AD6">
        <w:rPr>
          <w:spacing w:val="-6"/>
          <w:sz w:val="21"/>
          <w:szCs w:val="21"/>
          <w:lang w:val="uk-UA"/>
        </w:rPr>
        <w:t>8.</w:t>
      </w:r>
      <w:r w:rsidR="00E0443E" w:rsidRPr="00C36AD6">
        <w:rPr>
          <w:spacing w:val="-6"/>
          <w:sz w:val="21"/>
          <w:szCs w:val="21"/>
          <w:lang w:val="uk-UA"/>
        </w:rPr>
        <w:t>9</w:t>
      </w:r>
      <w:r w:rsidRPr="00C36AD6">
        <w:rPr>
          <w:spacing w:val="-6"/>
          <w:sz w:val="21"/>
          <w:szCs w:val="21"/>
          <w:lang w:val="uk-UA"/>
        </w:rPr>
        <w:t>. На вимогу однієї із сторін, Сторони зобов’язані відтворити Договір на паперовому носії протягом п’яти робочих днів з дня пред’явлення такої письмової вимоги.</w:t>
      </w:r>
    </w:p>
    <w:p w14:paraId="491C8C41" w14:textId="77777777" w:rsidR="0003579C" w:rsidRPr="00C36AD6" w:rsidRDefault="0003579C" w:rsidP="00906920">
      <w:pPr>
        <w:spacing w:line="218" w:lineRule="auto"/>
        <w:jc w:val="center"/>
        <w:rPr>
          <w:b/>
          <w:sz w:val="21"/>
          <w:szCs w:val="21"/>
          <w:lang w:val="uk-UA"/>
        </w:rPr>
      </w:pPr>
    </w:p>
    <w:p w14:paraId="673D734D" w14:textId="77777777" w:rsidR="002547D5" w:rsidRPr="00C36AD6" w:rsidRDefault="0003579C" w:rsidP="00906920">
      <w:pPr>
        <w:spacing w:line="218" w:lineRule="auto"/>
        <w:jc w:val="center"/>
        <w:rPr>
          <w:b/>
          <w:iCs/>
          <w:spacing w:val="-4"/>
          <w:sz w:val="21"/>
          <w:szCs w:val="21"/>
          <w:lang w:val="uk-UA"/>
        </w:rPr>
      </w:pPr>
      <w:r w:rsidRPr="00C36AD6">
        <w:rPr>
          <w:b/>
          <w:iCs/>
          <w:spacing w:val="-4"/>
          <w:sz w:val="21"/>
          <w:szCs w:val="21"/>
          <w:lang w:val="uk-UA"/>
        </w:rPr>
        <w:t>9</w:t>
      </w:r>
      <w:r w:rsidR="002547D5" w:rsidRPr="00C36AD6">
        <w:rPr>
          <w:b/>
          <w:iCs/>
          <w:spacing w:val="-4"/>
          <w:sz w:val="21"/>
          <w:szCs w:val="21"/>
          <w:lang w:val="uk-UA"/>
        </w:rPr>
        <w:t>. СТРАХОВИЙ РИЗИК І СТРАХОВИЙ ВИПАДОК</w:t>
      </w:r>
    </w:p>
    <w:p w14:paraId="3B7D5213" w14:textId="77777777" w:rsidR="00F500F3" w:rsidRPr="00C36AD6" w:rsidRDefault="00F500F3" w:rsidP="00906920">
      <w:pPr>
        <w:spacing w:line="218" w:lineRule="auto"/>
        <w:jc w:val="both"/>
        <w:rPr>
          <w:sz w:val="21"/>
          <w:szCs w:val="21"/>
          <w:lang w:val="uk-UA"/>
        </w:rPr>
      </w:pPr>
      <w:r w:rsidRPr="00C36AD6">
        <w:rPr>
          <w:b/>
          <w:noProof/>
          <w:snapToGrid w:val="0"/>
          <w:spacing w:val="-4"/>
          <w:sz w:val="21"/>
          <w:szCs w:val="21"/>
          <w:lang w:val="uk-UA"/>
        </w:rPr>
        <w:t xml:space="preserve">9.1. </w:t>
      </w:r>
      <w:r w:rsidRPr="00C36AD6">
        <w:rPr>
          <w:b/>
          <w:bCs/>
          <w:i/>
          <w:iCs/>
          <w:snapToGrid w:val="0"/>
          <w:sz w:val="21"/>
          <w:szCs w:val="21"/>
          <w:lang w:val="uk-UA"/>
        </w:rPr>
        <w:t>Страховий випадок</w:t>
      </w:r>
      <w:r w:rsidRPr="00C36AD6">
        <w:rPr>
          <w:sz w:val="21"/>
          <w:szCs w:val="21"/>
          <w:lang w:val="uk-UA"/>
        </w:rPr>
        <w:t xml:space="preserve"> – подія, передбачена Договором страхування, яка відбулась і з настанням якої виникає обов'язок Страховика здійснити страхову виплату Страхувальнику, Застрахованій особі або іншій Третій особі (Вигодонабувачу, спадкоємцям) внаслідок застрахованого ризику.</w:t>
      </w:r>
    </w:p>
    <w:p w14:paraId="51C27B78" w14:textId="77777777" w:rsidR="00F500F3" w:rsidRPr="00C36AD6" w:rsidRDefault="00F500F3" w:rsidP="00906920">
      <w:pPr>
        <w:spacing w:line="218" w:lineRule="auto"/>
        <w:jc w:val="both"/>
        <w:rPr>
          <w:sz w:val="21"/>
          <w:szCs w:val="21"/>
          <w:lang w:val="uk-UA"/>
        </w:rPr>
      </w:pPr>
      <w:r w:rsidRPr="00C36AD6">
        <w:rPr>
          <w:b/>
          <w:sz w:val="21"/>
          <w:szCs w:val="21"/>
          <w:lang w:val="uk-UA"/>
        </w:rPr>
        <w:t>9.2</w:t>
      </w:r>
      <w:r w:rsidRPr="00C36AD6">
        <w:rPr>
          <w:sz w:val="21"/>
          <w:szCs w:val="21"/>
          <w:lang w:val="uk-UA"/>
        </w:rPr>
        <w:t xml:space="preserve">. </w:t>
      </w:r>
      <w:r w:rsidRPr="00C36AD6">
        <w:rPr>
          <w:b/>
          <w:bCs/>
          <w:i/>
          <w:iCs/>
          <w:snapToGrid w:val="0"/>
          <w:sz w:val="21"/>
          <w:szCs w:val="21"/>
          <w:lang w:val="uk-UA"/>
        </w:rPr>
        <w:t>Страховий ризик</w:t>
      </w:r>
      <w:r w:rsidRPr="00C36AD6">
        <w:rPr>
          <w:sz w:val="21"/>
          <w:szCs w:val="21"/>
          <w:lang w:val="uk-UA"/>
        </w:rPr>
        <w:t xml:space="preserve"> – певна подія, на випадок якої проводиться страхування і яка має ознаки ймовірності та випадковості настання а саме:</w:t>
      </w:r>
    </w:p>
    <w:p w14:paraId="3780D440" w14:textId="1A23827A" w:rsidR="00F500F3" w:rsidRPr="00C36AD6" w:rsidRDefault="00F500F3" w:rsidP="00906920">
      <w:pPr>
        <w:spacing w:line="218" w:lineRule="auto"/>
        <w:jc w:val="both"/>
        <w:rPr>
          <w:b/>
          <w:spacing w:val="-4"/>
          <w:sz w:val="21"/>
          <w:szCs w:val="21"/>
          <w:lang w:val="uk-UA"/>
        </w:rPr>
      </w:pPr>
      <w:r w:rsidRPr="00C36AD6">
        <w:rPr>
          <w:b/>
          <w:spacing w:val="-4"/>
          <w:sz w:val="21"/>
          <w:szCs w:val="21"/>
          <w:lang w:val="uk-UA"/>
        </w:rPr>
        <w:t>9.</w:t>
      </w:r>
      <w:r w:rsidR="00C36AD6" w:rsidRPr="00A70487">
        <w:rPr>
          <w:b/>
          <w:spacing w:val="-4"/>
          <w:sz w:val="21"/>
          <w:szCs w:val="21"/>
        </w:rPr>
        <w:t>2</w:t>
      </w:r>
      <w:r w:rsidRPr="00C36AD6">
        <w:rPr>
          <w:b/>
          <w:spacing w:val="-4"/>
          <w:sz w:val="21"/>
          <w:szCs w:val="21"/>
          <w:lang w:val="uk-UA"/>
        </w:rPr>
        <w:t>.</w:t>
      </w:r>
      <w:r w:rsidR="00C36AD6" w:rsidRPr="00A70487">
        <w:rPr>
          <w:b/>
          <w:spacing w:val="-4"/>
          <w:sz w:val="21"/>
          <w:szCs w:val="21"/>
        </w:rPr>
        <w:t>1</w:t>
      </w:r>
      <w:r w:rsidRPr="00C36AD6">
        <w:rPr>
          <w:b/>
          <w:spacing w:val="-4"/>
          <w:sz w:val="21"/>
          <w:szCs w:val="21"/>
          <w:lang w:val="uk-UA"/>
        </w:rPr>
        <w:t xml:space="preserve">. </w:t>
      </w:r>
      <w:r w:rsidR="00BB2384" w:rsidRPr="00C36AD6">
        <w:rPr>
          <w:b/>
          <w:spacing w:val="-4"/>
          <w:sz w:val="21"/>
          <w:szCs w:val="21"/>
          <w:lang w:val="uk-UA"/>
        </w:rPr>
        <w:t>За</w:t>
      </w:r>
      <w:r w:rsidRPr="00C36AD6">
        <w:rPr>
          <w:b/>
          <w:spacing w:val="-4"/>
          <w:sz w:val="21"/>
          <w:szCs w:val="21"/>
          <w:lang w:val="uk-UA"/>
        </w:rPr>
        <w:t xml:space="preserve"> програмою «</w:t>
      </w:r>
      <w:r w:rsidR="00013090" w:rsidRPr="00C36AD6">
        <w:rPr>
          <w:b/>
          <w:spacing w:val="-4"/>
          <w:sz w:val="21"/>
          <w:szCs w:val="21"/>
          <w:lang w:val="uk-UA"/>
        </w:rPr>
        <w:t>Невідкладна медична допомога</w:t>
      </w:r>
      <w:r w:rsidR="00D04568" w:rsidRPr="00C36AD6">
        <w:rPr>
          <w:b/>
          <w:spacing w:val="-4"/>
          <w:sz w:val="21"/>
          <w:szCs w:val="21"/>
          <w:lang w:val="uk-UA"/>
        </w:rPr>
        <w:t>+ COVID19</w:t>
      </w:r>
      <w:r w:rsidRPr="00C36AD6">
        <w:rPr>
          <w:b/>
          <w:spacing w:val="-4"/>
          <w:sz w:val="21"/>
          <w:szCs w:val="21"/>
          <w:lang w:val="uk-UA"/>
        </w:rPr>
        <w:t>»:</w:t>
      </w:r>
    </w:p>
    <w:p w14:paraId="7C175EAC" w14:textId="128748FE" w:rsidR="000E5C12" w:rsidRPr="00C36AD6" w:rsidRDefault="00BB2384" w:rsidP="00906920">
      <w:pPr>
        <w:tabs>
          <w:tab w:val="left" w:pos="851"/>
        </w:tabs>
        <w:spacing w:line="218" w:lineRule="auto"/>
        <w:jc w:val="both"/>
        <w:rPr>
          <w:bCs/>
          <w:sz w:val="21"/>
          <w:szCs w:val="21"/>
          <w:lang w:val="uk-UA"/>
        </w:rPr>
      </w:pPr>
      <w:r w:rsidRPr="00C36AD6">
        <w:rPr>
          <w:bCs/>
          <w:sz w:val="21"/>
          <w:szCs w:val="21"/>
          <w:lang w:val="uk-UA"/>
        </w:rPr>
        <w:t>9</w:t>
      </w:r>
      <w:r w:rsidR="00F500F3" w:rsidRPr="00C36AD6">
        <w:rPr>
          <w:bCs/>
          <w:sz w:val="21"/>
          <w:szCs w:val="21"/>
          <w:lang w:val="uk-UA"/>
        </w:rPr>
        <w:t>.</w:t>
      </w:r>
      <w:r w:rsidR="00C36AD6" w:rsidRPr="00A70487">
        <w:rPr>
          <w:bCs/>
          <w:sz w:val="21"/>
          <w:szCs w:val="21"/>
        </w:rPr>
        <w:t>2</w:t>
      </w:r>
      <w:r w:rsidR="00F500F3" w:rsidRPr="00C36AD6">
        <w:rPr>
          <w:bCs/>
          <w:sz w:val="21"/>
          <w:szCs w:val="21"/>
          <w:lang w:val="uk-UA"/>
        </w:rPr>
        <w:t>.</w:t>
      </w:r>
      <w:r w:rsidR="00C36AD6" w:rsidRPr="00A70487">
        <w:rPr>
          <w:bCs/>
          <w:sz w:val="21"/>
          <w:szCs w:val="21"/>
        </w:rPr>
        <w:t>1</w:t>
      </w:r>
      <w:r w:rsidRPr="00C36AD6">
        <w:rPr>
          <w:bCs/>
          <w:sz w:val="21"/>
          <w:szCs w:val="21"/>
          <w:lang w:val="uk-UA"/>
        </w:rPr>
        <w:t>.</w:t>
      </w:r>
      <w:r w:rsidR="00F500F3" w:rsidRPr="00C36AD6">
        <w:rPr>
          <w:bCs/>
          <w:sz w:val="21"/>
          <w:szCs w:val="21"/>
          <w:lang w:val="uk-UA"/>
        </w:rPr>
        <w:t xml:space="preserve">1. </w:t>
      </w:r>
      <w:r w:rsidR="000E5C12" w:rsidRPr="00C36AD6">
        <w:rPr>
          <w:bCs/>
          <w:sz w:val="21"/>
          <w:szCs w:val="21"/>
          <w:lang w:val="uk-UA"/>
        </w:rPr>
        <w:t>Виклик швидкої допомоги або дипломованого лікаря для надання термінової допомоги в разі настання страхового випадку</w:t>
      </w:r>
      <w:r w:rsidR="003C1333" w:rsidRPr="00C36AD6">
        <w:rPr>
          <w:bCs/>
          <w:sz w:val="21"/>
          <w:szCs w:val="21"/>
          <w:lang w:val="uk-UA"/>
        </w:rPr>
        <w:t xml:space="preserve">. </w:t>
      </w:r>
      <w:r w:rsidR="000E5C12" w:rsidRPr="00C36AD6">
        <w:rPr>
          <w:bCs/>
          <w:sz w:val="21"/>
          <w:szCs w:val="21"/>
          <w:lang w:val="uk-UA"/>
        </w:rPr>
        <w:t>Надання медичної допомоги в поліклінічних умовах (консультації спеціалістів, діагностичні дослідження, медикаментозне забезпечення, засобами фіксації та перев’язки)</w:t>
      </w:r>
      <w:r w:rsidR="003C1333" w:rsidRPr="00C36AD6">
        <w:rPr>
          <w:bCs/>
          <w:sz w:val="21"/>
          <w:szCs w:val="21"/>
          <w:lang w:val="uk-UA"/>
        </w:rPr>
        <w:t xml:space="preserve">. </w:t>
      </w:r>
      <w:r w:rsidR="000E5C12" w:rsidRPr="00C36AD6">
        <w:rPr>
          <w:bCs/>
          <w:sz w:val="21"/>
          <w:szCs w:val="21"/>
          <w:lang w:val="uk-UA"/>
        </w:rPr>
        <w:t>Забезпечення медикаментами та/або медичними матеріалами, призначених лікарем, при настанні страхового випадку;</w:t>
      </w:r>
    </w:p>
    <w:p w14:paraId="7B808C15" w14:textId="6352E4FC" w:rsidR="000E5C12" w:rsidRPr="00C36AD6" w:rsidRDefault="00F500F3" w:rsidP="00906920">
      <w:pPr>
        <w:tabs>
          <w:tab w:val="left" w:pos="851"/>
        </w:tabs>
        <w:spacing w:line="218" w:lineRule="auto"/>
        <w:jc w:val="both"/>
        <w:rPr>
          <w:bCs/>
          <w:sz w:val="21"/>
          <w:szCs w:val="21"/>
          <w:lang w:val="uk-UA"/>
        </w:rPr>
      </w:pPr>
      <w:r w:rsidRPr="00C36AD6">
        <w:rPr>
          <w:bCs/>
          <w:sz w:val="21"/>
          <w:szCs w:val="21"/>
          <w:lang w:val="uk-UA"/>
        </w:rPr>
        <w:t>9.</w:t>
      </w:r>
      <w:r w:rsidR="00C36AD6" w:rsidRPr="00A70487">
        <w:rPr>
          <w:bCs/>
          <w:sz w:val="21"/>
          <w:szCs w:val="21"/>
        </w:rPr>
        <w:t>2</w:t>
      </w:r>
      <w:r w:rsidRPr="00C36AD6">
        <w:rPr>
          <w:bCs/>
          <w:sz w:val="21"/>
          <w:szCs w:val="21"/>
          <w:lang w:val="uk-UA"/>
        </w:rPr>
        <w:t>.</w:t>
      </w:r>
      <w:r w:rsidR="00C36AD6" w:rsidRPr="00A70487">
        <w:rPr>
          <w:bCs/>
          <w:sz w:val="21"/>
          <w:szCs w:val="21"/>
        </w:rPr>
        <w:t>1</w:t>
      </w:r>
      <w:r w:rsidRPr="00C36AD6">
        <w:rPr>
          <w:bCs/>
          <w:sz w:val="21"/>
          <w:szCs w:val="21"/>
          <w:lang w:val="uk-UA"/>
        </w:rPr>
        <w:t xml:space="preserve">.2. </w:t>
      </w:r>
      <w:r w:rsidR="000E5C12" w:rsidRPr="00C36AD6">
        <w:rPr>
          <w:bCs/>
          <w:sz w:val="21"/>
          <w:szCs w:val="21"/>
          <w:lang w:val="uk-UA"/>
        </w:rPr>
        <w:t>При наявності медичних показань, транспортування Застрахованої особи в медичний заклад при настанні страхового випадку;</w:t>
      </w:r>
    </w:p>
    <w:p w14:paraId="4886E30B" w14:textId="2A0A809E" w:rsidR="001A561C" w:rsidRPr="00C36AD6" w:rsidRDefault="00F500F3" w:rsidP="00906920">
      <w:pPr>
        <w:tabs>
          <w:tab w:val="left" w:pos="567"/>
          <w:tab w:val="left" w:pos="851"/>
        </w:tabs>
        <w:spacing w:line="218" w:lineRule="auto"/>
        <w:jc w:val="both"/>
        <w:rPr>
          <w:bCs/>
          <w:sz w:val="21"/>
          <w:szCs w:val="21"/>
          <w:lang w:val="uk-UA"/>
        </w:rPr>
      </w:pPr>
      <w:r w:rsidRPr="00C36AD6">
        <w:rPr>
          <w:bCs/>
          <w:sz w:val="21"/>
          <w:szCs w:val="21"/>
          <w:lang w:val="uk-UA"/>
        </w:rPr>
        <w:t>9.</w:t>
      </w:r>
      <w:r w:rsidR="00C36AD6" w:rsidRPr="00A70487">
        <w:rPr>
          <w:bCs/>
          <w:sz w:val="21"/>
          <w:szCs w:val="21"/>
        </w:rPr>
        <w:t>2</w:t>
      </w:r>
      <w:r w:rsidRPr="00C36AD6">
        <w:rPr>
          <w:bCs/>
          <w:sz w:val="21"/>
          <w:szCs w:val="21"/>
          <w:lang w:val="uk-UA"/>
        </w:rPr>
        <w:t>.</w:t>
      </w:r>
      <w:r w:rsidR="00C36AD6" w:rsidRPr="00A70487">
        <w:rPr>
          <w:bCs/>
          <w:sz w:val="21"/>
          <w:szCs w:val="21"/>
        </w:rPr>
        <w:t>1</w:t>
      </w:r>
      <w:r w:rsidRPr="00C36AD6">
        <w:rPr>
          <w:bCs/>
          <w:sz w:val="21"/>
          <w:szCs w:val="21"/>
          <w:lang w:val="uk-UA"/>
        </w:rPr>
        <w:t xml:space="preserve">.3. </w:t>
      </w:r>
      <w:r w:rsidR="000E5C12" w:rsidRPr="00C36AD6">
        <w:rPr>
          <w:bCs/>
          <w:sz w:val="21"/>
          <w:szCs w:val="21"/>
          <w:lang w:val="uk-UA"/>
        </w:rPr>
        <w:t xml:space="preserve">Невідкладне лікування в стаціонарі в разі настання страхового випадку терміном не більше 10 діб, оперативне втручання, включаючи: </w:t>
      </w:r>
    </w:p>
    <w:p w14:paraId="7BC45629" w14:textId="77777777" w:rsidR="001A561C" w:rsidRPr="00C36AD6" w:rsidRDefault="000E5C12" w:rsidP="00906920">
      <w:pPr>
        <w:tabs>
          <w:tab w:val="left" w:pos="567"/>
          <w:tab w:val="left" w:pos="851"/>
        </w:tabs>
        <w:spacing w:line="218" w:lineRule="auto"/>
        <w:jc w:val="both"/>
        <w:rPr>
          <w:bCs/>
          <w:sz w:val="21"/>
          <w:szCs w:val="21"/>
          <w:lang w:val="uk-UA"/>
        </w:rPr>
      </w:pPr>
      <w:r w:rsidRPr="00C36AD6">
        <w:rPr>
          <w:bCs/>
          <w:sz w:val="21"/>
          <w:szCs w:val="21"/>
          <w:lang w:val="uk-UA"/>
        </w:rPr>
        <w:t xml:space="preserve">- перебування в палатах різного профілю; </w:t>
      </w:r>
    </w:p>
    <w:p w14:paraId="111D5F5F" w14:textId="77777777" w:rsidR="001A561C" w:rsidRPr="00C36AD6" w:rsidRDefault="000E5C12" w:rsidP="00906920">
      <w:pPr>
        <w:tabs>
          <w:tab w:val="left" w:pos="567"/>
          <w:tab w:val="left" w:pos="851"/>
        </w:tabs>
        <w:spacing w:line="218" w:lineRule="auto"/>
        <w:jc w:val="both"/>
        <w:rPr>
          <w:bCs/>
          <w:sz w:val="21"/>
          <w:szCs w:val="21"/>
          <w:lang w:val="uk-UA"/>
        </w:rPr>
      </w:pPr>
      <w:r w:rsidRPr="00C36AD6">
        <w:rPr>
          <w:bCs/>
          <w:sz w:val="21"/>
          <w:szCs w:val="21"/>
          <w:lang w:val="uk-UA"/>
        </w:rPr>
        <w:t xml:space="preserve">- медикаментозне забезпечення; </w:t>
      </w:r>
    </w:p>
    <w:p w14:paraId="720D1813" w14:textId="77777777" w:rsidR="001A561C" w:rsidRPr="00C36AD6" w:rsidRDefault="000E5C12" w:rsidP="00906920">
      <w:pPr>
        <w:tabs>
          <w:tab w:val="left" w:pos="567"/>
          <w:tab w:val="left" w:pos="851"/>
        </w:tabs>
        <w:spacing w:line="218" w:lineRule="auto"/>
        <w:jc w:val="both"/>
        <w:rPr>
          <w:bCs/>
          <w:sz w:val="21"/>
          <w:szCs w:val="21"/>
          <w:lang w:val="uk-UA"/>
        </w:rPr>
      </w:pPr>
      <w:r w:rsidRPr="00C36AD6">
        <w:rPr>
          <w:bCs/>
          <w:sz w:val="21"/>
          <w:szCs w:val="21"/>
          <w:lang w:val="uk-UA"/>
        </w:rPr>
        <w:t xml:space="preserve">- необхідні діагностичні та лікувальні процедури; </w:t>
      </w:r>
    </w:p>
    <w:p w14:paraId="654B55B2" w14:textId="77777777" w:rsidR="001A561C" w:rsidRPr="00C36AD6" w:rsidRDefault="000E5C12" w:rsidP="00906920">
      <w:pPr>
        <w:tabs>
          <w:tab w:val="left" w:pos="567"/>
          <w:tab w:val="left" w:pos="851"/>
        </w:tabs>
        <w:spacing w:line="218" w:lineRule="auto"/>
        <w:jc w:val="both"/>
        <w:rPr>
          <w:bCs/>
          <w:sz w:val="21"/>
          <w:szCs w:val="21"/>
          <w:lang w:val="uk-UA"/>
        </w:rPr>
      </w:pPr>
      <w:r w:rsidRPr="00C36AD6">
        <w:rPr>
          <w:bCs/>
          <w:sz w:val="21"/>
          <w:szCs w:val="21"/>
          <w:lang w:val="uk-UA"/>
        </w:rPr>
        <w:t xml:space="preserve">- консультації спеціалістів </w:t>
      </w:r>
    </w:p>
    <w:p w14:paraId="2BF6DC45" w14:textId="7B617826" w:rsidR="000E5C12" w:rsidRPr="00C36AD6" w:rsidRDefault="000E5C12" w:rsidP="00906920">
      <w:pPr>
        <w:tabs>
          <w:tab w:val="left" w:pos="567"/>
          <w:tab w:val="left" w:pos="851"/>
        </w:tabs>
        <w:spacing w:line="218" w:lineRule="auto"/>
        <w:jc w:val="both"/>
        <w:rPr>
          <w:bCs/>
          <w:sz w:val="21"/>
          <w:szCs w:val="21"/>
          <w:lang w:val="uk-UA"/>
        </w:rPr>
      </w:pPr>
      <w:r w:rsidRPr="00C36AD6">
        <w:rPr>
          <w:bCs/>
          <w:sz w:val="21"/>
          <w:szCs w:val="21"/>
          <w:lang w:val="uk-UA"/>
        </w:rPr>
        <w:t>- харчування під час перебування у стаціонарі за нормами даного лікувального закладу;</w:t>
      </w:r>
    </w:p>
    <w:p w14:paraId="6E83C991" w14:textId="177DF4E2" w:rsidR="00F500F3" w:rsidRPr="00C36AD6" w:rsidRDefault="000E5C12" w:rsidP="00906920">
      <w:pPr>
        <w:tabs>
          <w:tab w:val="left" w:pos="567"/>
          <w:tab w:val="left" w:pos="851"/>
        </w:tabs>
        <w:spacing w:line="218" w:lineRule="auto"/>
        <w:jc w:val="both"/>
        <w:rPr>
          <w:bCs/>
          <w:sz w:val="21"/>
          <w:szCs w:val="21"/>
          <w:lang w:val="uk-UA"/>
        </w:rPr>
      </w:pPr>
      <w:r w:rsidRPr="00C36AD6">
        <w:rPr>
          <w:bCs/>
          <w:sz w:val="21"/>
          <w:szCs w:val="21"/>
          <w:lang w:val="uk-UA"/>
        </w:rPr>
        <w:t>9</w:t>
      </w:r>
      <w:r w:rsidR="00BB2384" w:rsidRPr="00C36AD6">
        <w:rPr>
          <w:bCs/>
          <w:sz w:val="21"/>
          <w:szCs w:val="21"/>
          <w:lang w:val="uk-UA"/>
        </w:rPr>
        <w:t>.</w:t>
      </w:r>
      <w:r w:rsidR="00C36AD6" w:rsidRPr="00A70487">
        <w:rPr>
          <w:bCs/>
          <w:sz w:val="21"/>
          <w:szCs w:val="21"/>
        </w:rPr>
        <w:t>2</w:t>
      </w:r>
      <w:r w:rsidRPr="00C36AD6">
        <w:rPr>
          <w:bCs/>
          <w:sz w:val="21"/>
          <w:szCs w:val="21"/>
          <w:lang w:val="uk-UA"/>
        </w:rPr>
        <w:t>.</w:t>
      </w:r>
      <w:r w:rsidR="00C36AD6" w:rsidRPr="00A70487">
        <w:rPr>
          <w:bCs/>
          <w:sz w:val="21"/>
          <w:szCs w:val="21"/>
        </w:rPr>
        <w:t>1</w:t>
      </w:r>
      <w:r w:rsidRPr="00C36AD6">
        <w:rPr>
          <w:bCs/>
          <w:sz w:val="21"/>
          <w:szCs w:val="21"/>
          <w:lang w:val="uk-UA"/>
        </w:rPr>
        <w:t>.4.  Репатріація тіла у випадку смерті до місця постійного проживання;</w:t>
      </w:r>
    </w:p>
    <w:p w14:paraId="178A0420" w14:textId="20EFF94D" w:rsidR="000E5C12" w:rsidRPr="00C36AD6" w:rsidRDefault="000E5C12" w:rsidP="00906920">
      <w:pPr>
        <w:tabs>
          <w:tab w:val="left" w:pos="567"/>
          <w:tab w:val="left" w:pos="851"/>
        </w:tabs>
        <w:spacing w:line="218" w:lineRule="auto"/>
        <w:jc w:val="both"/>
        <w:rPr>
          <w:bCs/>
          <w:sz w:val="21"/>
          <w:szCs w:val="21"/>
          <w:lang w:val="uk-UA"/>
        </w:rPr>
      </w:pPr>
      <w:r w:rsidRPr="00C36AD6">
        <w:rPr>
          <w:bCs/>
          <w:sz w:val="21"/>
          <w:szCs w:val="21"/>
          <w:lang w:val="uk-UA"/>
        </w:rPr>
        <w:t>9.</w:t>
      </w:r>
      <w:r w:rsidR="00C36AD6" w:rsidRPr="00A70487">
        <w:rPr>
          <w:bCs/>
          <w:sz w:val="21"/>
          <w:szCs w:val="21"/>
          <w:lang w:val="uk-UA"/>
        </w:rPr>
        <w:t>2</w:t>
      </w:r>
      <w:r w:rsidRPr="00C36AD6">
        <w:rPr>
          <w:bCs/>
          <w:sz w:val="21"/>
          <w:szCs w:val="21"/>
          <w:lang w:val="uk-UA"/>
        </w:rPr>
        <w:t>.</w:t>
      </w:r>
      <w:r w:rsidR="00C36AD6" w:rsidRPr="00A70487">
        <w:rPr>
          <w:bCs/>
          <w:sz w:val="21"/>
          <w:szCs w:val="21"/>
          <w:lang w:val="uk-UA"/>
        </w:rPr>
        <w:t>1</w:t>
      </w:r>
      <w:r w:rsidRPr="00C36AD6">
        <w:rPr>
          <w:bCs/>
          <w:sz w:val="21"/>
          <w:szCs w:val="21"/>
          <w:lang w:val="uk-UA"/>
        </w:rPr>
        <w:t>.5. Лікування COVID19, а саме:</w:t>
      </w:r>
    </w:p>
    <w:p w14:paraId="16B1E522" w14:textId="6BB6279D" w:rsidR="00070B85" w:rsidRPr="00C36AD6" w:rsidRDefault="001A561C" w:rsidP="00906920">
      <w:pPr>
        <w:tabs>
          <w:tab w:val="left" w:pos="567"/>
          <w:tab w:val="left" w:pos="851"/>
        </w:tabs>
        <w:spacing w:line="218" w:lineRule="auto"/>
        <w:jc w:val="both"/>
        <w:rPr>
          <w:bCs/>
          <w:sz w:val="21"/>
          <w:szCs w:val="21"/>
          <w:lang w:val="uk-UA"/>
        </w:rPr>
      </w:pPr>
      <w:r w:rsidRPr="00C36AD6">
        <w:rPr>
          <w:bCs/>
          <w:sz w:val="21"/>
          <w:szCs w:val="21"/>
          <w:lang w:val="uk-UA"/>
        </w:rPr>
        <w:t xml:space="preserve">- </w:t>
      </w:r>
      <w:r w:rsidR="00070B85" w:rsidRPr="00C36AD6">
        <w:rPr>
          <w:bCs/>
          <w:sz w:val="21"/>
          <w:szCs w:val="21"/>
          <w:lang w:val="uk-UA"/>
        </w:rPr>
        <w:t xml:space="preserve"> Надання швидкої (невідкладної) медичної допомоги за межами лікувальних закладів при станах, що загрожують життю на момент виклику бригади швидкої (невідкладної) медичної допомоги;</w:t>
      </w:r>
    </w:p>
    <w:p w14:paraId="6667FD78" w14:textId="31EB600B" w:rsidR="00070B85" w:rsidRPr="00C36AD6" w:rsidRDefault="001A561C" w:rsidP="00906920">
      <w:pPr>
        <w:tabs>
          <w:tab w:val="left" w:pos="567"/>
          <w:tab w:val="left" w:pos="851"/>
        </w:tabs>
        <w:spacing w:line="218" w:lineRule="auto"/>
        <w:jc w:val="both"/>
        <w:rPr>
          <w:bCs/>
          <w:sz w:val="21"/>
          <w:szCs w:val="21"/>
          <w:lang w:val="uk-UA"/>
        </w:rPr>
      </w:pPr>
      <w:r w:rsidRPr="00C36AD6">
        <w:rPr>
          <w:bCs/>
          <w:sz w:val="21"/>
          <w:szCs w:val="21"/>
          <w:lang w:val="uk-UA"/>
        </w:rPr>
        <w:t xml:space="preserve">- </w:t>
      </w:r>
      <w:r w:rsidR="00070B85" w:rsidRPr="00C36AD6">
        <w:rPr>
          <w:bCs/>
          <w:sz w:val="21"/>
          <w:szCs w:val="21"/>
          <w:lang w:val="uk-UA"/>
        </w:rPr>
        <w:t xml:space="preserve">Медична евакуація до найближчого лікувального закладу з метою </w:t>
      </w:r>
      <w:proofErr w:type="spellStart"/>
      <w:r w:rsidR="00070B85" w:rsidRPr="00C36AD6">
        <w:rPr>
          <w:bCs/>
          <w:sz w:val="21"/>
          <w:szCs w:val="21"/>
          <w:lang w:val="uk-UA"/>
        </w:rPr>
        <w:t>дообстеження</w:t>
      </w:r>
      <w:proofErr w:type="spellEnd"/>
      <w:r w:rsidR="00070B85" w:rsidRPr="00C36AD6">
        <w:rPr>
          <w:bCs/>
          <w:sz w:val="21"/>
          <w:szCs w:val="21"/>
          <w:lang w:val="uk-UA"/>
        </w:rPr>
        <w:t xml:space="preserve"> і максимально швидкого доступу до спеціалізованої медичної допомоги; </w:t>
      </w:r>
    </w:p>
    <w:p w14:paraId="01171760" w14:textId="0B4BC79D" w:rsidR="00070B85" w:rsidRPr="00C36AD6" w:rsidRDefault="001A561C" w:rsidP="00906920">
      <w:pPr>
        <w:tabs>
          <w:tab w:val="left" w:pos="567"/>
          <w:tab w:val="left" w:pos="851"/>
        </w:tabs>
        <w:spacing w:line="218" w:lineRule="auto"/>
        <w:jc w:val="both"/>
        <w:rPr>
          <w:bCs/>
          <w:sz w:val="21"/>
          <w:szCs w:val="21"/>
          <w:lang w:val="uk-UA"/>
        </w:rPr>
      </w:pPr>
      <w:r w:rsidRPr="00C36AD6">
        <w:rPr>
          <w:bCs/>
          <w:sz w:val="21"/>
          <w:szCs w:val="21"/>
          <w:lang w:val="uk-UA"/>
        </w:rPr>
        <w:t xml:space="preserve">- </w:t>
      </w:r>
      <w:r w:rsidR="00070B85" w:rsidRPr="00C36AD6">
        <w:rPr>
          <w:bCs/>
          <w:sz w:val="21"/>
          <w:szCs w:val="21"/>
          <w:lang w:val="uk-UA"/>
        </w:rPr>
        <w:t xml:space="preserve"> Лікування в умовах невідкладного стаціонару.</w:t>
      </w:r>
    </w:p>
    <w:p w14:paraId="50D8BD08" w14:textId="77777777" w:rsidR="00F500F3" w:rsidRPr="00C36AD6" w:rsidRDefault="00F500F3" w:rsidP="00906920">
      <w:pPr>
        <w:spacing w:line="218" w:lineRule="auto"/>
        <w:jc w:val="both"/>
        <w:rPr>
          <w:b/>
          <w:noProof/>
          <w:snapToGrid w:val="0"/>
          <w:spacing w:val="-4"/>
          <w:sz w:val="21"/>
          <w:szCs w:val="21"/>
          <w:lang w:val="uk-UA"/>
        </w:rPr>
      </w:pPr>
    </w:p>
    <w:p w14:paraId="25D8B167" w14:textId="77777777" w:rsidR="00C52368" w:rsidRPr="00C36AD6" w:rsidRDefault="0003579C" w:rsidP="00906920">
      <w:pPr>
        <w:pStyle w:val="10"/>
        <w:spacing w:line="218" w:lineRule="auto"/>
        <w:ind w:firstLine="0"/>
        <w:outlineLvl w:val="0"/>
        <w:rPr>
          <w:sz w:val="21"/>
          <w:szCs w:val="21"/>
        </w:rPr>
      </w:pPr>
      <w:r w:rsidRPr="00C36AD6">
        <w:rPr>
          <w:sz w:val="21"/>
          <w:szCs w:val="21"/>
        </w:rPr>
        <w:t>10</w:t>
      </w:r>
      <w:r w:rsidR="00E03F93" w:rsidRPr="00C36AD6">
        <w:rPr>
          <w:sz w:val="21"/>
          <w:szCs w:val="21"/>
        </w:rPr>
        <w:t xml:space="preserve">. </w:t>
      </w:r>
      <w:r w:rsidR="00C52368" w:rsidRPr="00C36AD6">
        <w:rPr>
          <w:sz w:val="21"/>
          <w:szCs w:val="21"/>
        </w:rPr>
        <w:t>ВИКЛЮЧЕННЯ ІЗ СТРАХОВИХ ВИПАДКІВ І ОБМЕЖЕННЯ СТРАХУВАННЯ</w:t>
      </w:r>
    </w:p>
    <w:p w14:paraId="051A7990" w14:textId="77777777" w:rsidR="00C52368" w:rsidRPr="00C36AD6" w:rsidRDefault="0003579C" w:rsidP="00906920">
      <w:pPr>
        <w:spacing w:line="218" w:lineRule="auto"/>
        <w:jc w:val="both"/>
        <w:rPr>
          <w:b/>
          <w:i/>
          <w:sz w:val="21"/>
          <w:szCs w:val="21"/>
          <w:lang w:val="uk-UA"/>
        </w:rPr>
      </w:pPr>
      <w:r w:rsidRPr="00C36AD6">
        <w:rPr>
          <w:b/>
          <w:i/>
          <w:sz w:val="21"/>
          <w:szCs w:val="21"/>
          <w:lang w:val="uk-UA"/>
        </w:rPr>
        <w:t>10</w:t>
      </w:r>
      <w:r w:rsidR="00C52368" w:rsidRPr="00C36AD6">
        <w:rPr>
          <w:b/>
          <w:i/>
          <w:sz w:val="21"/>
          <w:szCs w:val="21"/>
          <w:lang w:val="uk-UA"/>
        </w:rPr>
        <w:t>.1. Не відноситься до страхового випадку подія, що відбулась внаслідок:</w:t>
      </w:r>
    </w:p>
    <w:p w14:paraId="63B6452E" w14:textId="77777777" w:rsidR="00C52368" w:rsidRPr="00C36AD6" w:rsidRDefault="0003579C" w:rsidP="00906920">
      <w:pPr>
        <w:pStyle w:val="21"/>
        <w:spacing w:after="0" w:line="218" w:lineRule="auto"/>
        <w:ind w:left="0"/>
        <w:jc w:val="both"/>
        <w:rPr>
          <w:sz w:val="21"/>
          <w:szCs w:val="21"/>
          <w:lang w:val="uk-UA"/>
        </w:rPr>
      </w:pPr>
      <w:r w:rsidRPr="00C36AD6">
        <w:rPr>
          <w:sz w:val="21"/>
          <w:szCs w:val="21"/>
          <w:lang w:val="uk-UA"/>
        </w:rPr>
        <w:t>10</w:t>
      </w:r>
      <w:r w:rsidR="00C52368" w:rsidRPr="00C36AD6">
        <w:rPr>
          <w:sz w:val="21"/>
          <w:szCs w:val="21"/>
          <w:lang w:val="uk-UA"/>
        </w:rPr>
        <w:t>.1.1. дій Страхувальника (Застрахованої особи), який знаходився в стані алкогольного, наркотичного або токсичного сп`яніння;</w:t>
      </w:r>
    </w:p>
    <w:p w14:paraId="6288D492" w14:textId="77777777" w:rsidR="00C52368" w:rsidRPr="00C36AD6" w:rsidRDefault="0003579C" w:rsidP="00906920">
      <w:pPr>
        <w:pStyle w:val="21"/>
        <w:spacing w:after="0" w:line="218" w:lineRule="auto"/>
        <w:ind w:left="0"/>
        <w:jc w:val="both"/>
        <w:rPr>
          <w:sz w:val="21"/>
          <w:szCs w:val="21"/>
          <w:lang w:val="uk-UA"/>
        </w:rPr>
      </w:pPr>
      <w:r w:rsidRPr="00C36AD6">
        <w:rPr>
          <w:sz w:val="21"/>
          <w:szCs w:val="21"/>
          <w:lang w:val="uk-UA"/>
        </w:rPr>
        <w:lastRenderedPageBreak/>
        <w:t>10</w:t>
      </w:r>
      <w:r w:rsidR="00C52368" w:rsidRPr="00C36AD6">
        <w:rPr>
          <w:sz w:val="21"/>
          <w:szCs w:val="21"/>
          <w:lang w:val="uk-UA"/>
        </w:rPr>
        <w:t>.1.2. самогубства або замаху на самогубство Страхувальника (Застрахованої особи) за винятком тих випадків, коли Страхувальник (Застрахована особа) був доведений до такого стану протиправними діями третіх осіб;</w:t>
      </w:r>
    </w:p>
    <w:p w14:paraId="364FBD3B" w14:textId="77777777" w:rsidR="000055A0" w:rsidRPr="00C36AD6" w:rsidRDefault="0003579C" w:rsidP="00906920">
      <w:pPr>
        <w:spacing w:line="218" w:lineRule="auto"/>
        <w:jc w:val="both"/>
        <w:rPr>
          <w:sz w:val="21"/>
          <w:szCs w:val="21"/>
          <w:lang w:val="uk-UA"/>
        </w:rPr>
      </w:pPr>
      <w:r w:rsidRPr="00C36AD6">
        <w:rPr>
          <w:sz w:val="21"/>
          <w:szCs w:val="21"/>
          <w:lang w:val="uk-UA"/>
        </w:rPr>
        <w:t>10</w:t>
      </w:r>
      <w:r w:rsidR="00C52368" w:rsidRPr="00C36AD6">
        <w:rPr>
          <w:sz w:val="21"/>
          <w:szCs w:val="21"/>
          <w:lang w:val="uk-UA"/>
        </w:rPr>
        <w:t>.1.3. навмисного спричинення Страхувальником (Застрахованою особою) собі тілесних пошкоджень в тому числі під впливом дій третіх осіб.</w:t>
      </w:r>
    </w:p>
    <w:p w14:paraId="2C1B5242" w14:textId="77777777" w:rsidR="007D78FB" w:rsidRPr="00C36AD6" w:rsidRDefault="0003579C" w:rsidP="00906920">
      <w:pPr>
        <w:spacing w:line="218" w:lineRule="auto"/>
        <w:jc w:val="both"/>
        <w:rPr>
          <w:sz w:val="21"/>
          <w:szCs w:val="21"/>
          <w:lang w:val="uk-UA"/>
        </w:rPr>
      </w:pPr>
      <w:r w:rsidRPr="00C36AD6">
        <w:rPr>
          <w:sz w:val="21"/>
          <w:szCs w:val="21"/>
          <w:lang w:val="uk-UA"/>
        </w:rPr>
        <w:t>10</w:t>
      </w:r>
      <w:r w:rsidR="000055A0" w:rsidRPr="00C36AD6">
        <w:rPr>
          <w:sz w:val="21"/>
          <w:szCs w:val="21"/>
          <w:lang w:val="uk-UA"/>
        </w:rPr>
        <w:t xml:space="preserve">.1.4. </w:t>
      </w:r>
      <w:r w:rsidR="007D78FB" w:rsidRPr="00C36AD6">
        <w:rPr>
          <w:sz w:val="21"/>
          <w:szCs w:val="21"/>
          <w:lang w:val="uk-UA"/>
        </w:rPr>
        <w:t>спроби скоєння або скоєння Застрахованою особою дій, за які передбачена кримінальна відповідальність згідно з законодавством України;</w:t>
      </w:r>
    </w:p>
    <w:p w14:paraId="2F2F6EF1" w14:textId="77777777" w:rsidR="007D78FB" w:rsidRPr="00C36AD6" w:rsidRDefault="0003579C" w:rsidP="00906920">
      <w:pPr>
        <w:spacing w:line="218" w:lineRule="auto"/>
        <w:jc w:val="both"/>
        <w:rPr>
          <w:sz w:val="21"/>
          <w:szCs w:val="21"/>
          <w:lang w:val="uk-UA"/>
        </w:rPr>
      </w:pPr>
      <w:r w:rsidRPr="00C36AD6">
        <w:rPr>
          <w:sz w:val="21"/>
          <w:szCs w:val="21"/>
          <w:lang w:val="uk-UA"/>
        </w:rPr>
        <w:t>10</w:t>
      </w:r>
      <w:r w:rsidR="000055A0" w:rsidRPr="00C36AD6">
        <w:rPr>
          <w:sz w:val="21"/>
          <w:szCs w:val="21"/>
          <w:lang w:val="uk-UA"/>
        </w:rPr>
        <w:t xml:space="preserve">.1.5. </w:t>
      </w:r>
      <w:r w:rsidR="007D78FB" w:rsidRPr="00C36AD6">
        <w:rPr>
          <w:sz w:val="21"/>
          <w:szCs w:val="21"/>
          <w:lang w:val="uk-UA"/>
        </w:rPr>
        <w:t xml:space="preserve">самолікування або при лікуванні особою, яка не має </w:t>
      </w:r>
      <w:r w:rsidR="00621F12" w:rsidRPr="00C36AD6">
        <w:rPr>
          <w:sz w:val="21"/>
          <w:szCs w:val="21"/>
          <w:lang w:val="uk-UA"/>
        </w:rPr>
        <w:t>відповідної медичної освіти та л</w:t>
      </w:r>
      <w:r w:rsidR="007D78FB" w:rsidRPr="00C36AD6">
        <w:rPr>
          <w:sz w:val="21"/>
          <w:szCs w:val="21"/>
          <w:lang w:val="uk-UA"/>
        </w:rPr>
        <w:t>іцензії;</w:t>
      </w:r>
    </w:p>
    <w:p w14:paraId="49BFD989" w14:textId="77777777" w:rsidR="007D78FB" w:rsidRPr="00C36AD6" w:rsidRDefault="0003579C" w:rsidP="00906920">
      <w:pPr>
        <w:spacing w:line="218" w:lineRule="auto"/>
        <w:jc w:val="both"/>
        <w:rPr>
          <w:sz w:val="21"/>
          <w:szCs w:val="21"/>
          <w:lang w:val="uk-UA"/>
        </w:rPr>
      </w:pPr>
      <w:r w:rsidRPr="00C36AD6">
        <w:rPr>
          <w:sz w:val="21"/>
          <w:szCs w:val="21"/>
          <w:lang w:val="uk-UA"/>
        </w:rPr>
        <w:t>10</w:t>
      </w:r>
      <w:r w:rsidR="000055A0" w:rsidRPr="00C36AD6">
        <w:rPr>
          <w:sz w:val="21"/>
          <w:szCs w:val="21"/>
          <w:lang w:val="uk-UA"/>
        </w:rPr>
        <w:t xml:space="preserve">.1.6. </w:t>
      </w:r>
      <w:r w:rsidR="007D78FB" w:rsidRPr="00C36AD6">
        <w:rPr>
          <w:sz w:val="21"/>
          <w:szCs w:val="21"/>
          <w:lang w:val="uk-UA"/>
        </w:rPr>
        <w:t>придбання Застрахованою особою препаратів без лікарського призначення, а також придбаних поза межами аптечної мережі України та не зареєстрованих в Україні медикаментів;</w:t>
      </w:r>
    </w:p>
    <w:p w14:paraId="60092945" w14:textId="77777777" w:rsidR="007D78FB" w:rsidRPr="00C36AD6" w:rsidRDefault="0003579C" w:rsidP="00906920">
      <w:pPr>
        <w:spacing w:line="218" w:lineRule="auto"/>
        <w:jc w:val="both"/>
        <w:rPr>
          <w:sz w:val="21"/>
          <w:szCs w:val="21"/>
          <w:lang w:val="uk-UA"/>
        </w:rPr>
      </w:pPr>
      <w:r w:rsidRPr="00C36AD6">
        <w:rPr>
          <w:sz w:val="21"/>
          <w:szCs w:val="21"/>
          <w:lang w:val="uk-UA"/>
        </w:rPr>
        <w:t>10</w:t>
      </w:r>
      <w:r w:rsidR="000055A0" w:rsidRPr="00C36AD6">
        <w:rPr>
          <w:sz w:val="21"/>
          <w:szCs w:val="21"/>
          <w:lang w:val="uk-UA"/>
        </w:rPr>
        <w:t>.1.</w:t>
      </w:r>
      <w:r w:rsidR="00621F12" w:rsidRPr="00C36AD6">
        <w:rPr>
          <w:sz w:val="21"/>
          <w:szCs w:val="21"/>
          <w:lang w:val="uk-UA"/>
        </w:rPr>
        <w:t>7</w:t>
      </w:r>
      <w:r w:rsidR="000055A0" w:rsidRPr="00C36AD6">
        <w:rPr>
          <w:sz w:val="21"/>
          <w:szCs w:val="21"/>
          <w:lang w:val="uk-UA"/>
        </w:rPr>
        <w:t xml:space="preserve">. </w:t>
      </w:r>
      <w:r w:rsidR="007D78FB" w:rsidRPr="00C36AD6">
        <w:rPr>
          <w:sz w:val="21"/>
          <w:szCs w:val="21"/>
          <w:lang w:val="uk-UA"/>
        </w:rPr>
        <w:t>порушення Застрахованою особою лікувального режиму та недотриманні рекомендацій лікаря;</w:t>
      </w:r>
    </w:p>
    <w:p w14:paraId="5A81275D" w14:textId="77777777" w:rsidR="007D78FB" w:rsidRPr="00C36AD6" w:rsidRDefault="0003579C" w:rsidP="00906920">
      <w:pPr>
        <w:spacing w:line="218" w:lineRule="auto"/>
        <w:jc w:val="both"/>
        <w:rPr>
          <w:sz w:val="21"/>
          <w:szCs w:val="21"/>
          <w:lang w:val="uk-UA"/>
        </w:rPr>
      </w:pPr>
      <w:r w:rsidRPr="00C36AD6">
        <w:rPr>
          <w:sz w:val="21"/>
          <w:szCs w:val="21"/>
          <w:lang w:val="uk-UA"/>
        </w:rPr>
        <w:t>10</w:t>
      </w:r>
      <w:r w:rsidR="00621F12" w:rsidRPr="00C36AD6">
        <w:rPr>
          <w:sz w:val="21"/>
          <w:szCs w:val="21"/>
          <w:lang w:val="uk-UA"/>
        </w:rPr>
        <w:t>.1.8</w:t>
      </w:r>
      <w:r w:rsidR="000055A0" w:rsidRPr="00C36AD6">
        <w:rPr>
          <w:sz w:val="21"/>
          <w:szCs w:val="21"/>
          <w:lang w:val="uk-UA"/>
        </w:rPr>
        <w:t xml:space="preserve">. </w:t>
      </w:r>
      <w:r w:rsidR="007D78FB" w:rsidRPr="00C36AD6">
        <w:rPr>
          <w:sz w:val="21"/>
          <w:szCs w:val="21"/>
          <w:lang w:val="uk-UA"/>
        </w:rPr>
        <w:t>дублювання досліджень за конкретним захворюванням, крім випадку, коли ці дослідження проводяться за призначенням незалежного  консультанта після альтернативної консультації;</w:t>
      </w:r>
    </w:p>
    <w:p w14:paraId="27CFF8D2" w14:textId="77777777" w:rsidR="007D78FB" w:rsidRPr="00C36AD6" w:rsidRDefault="0003579C" w:rsidP="00906920">
      <w:pPr>
        <w:spacing w:line="218" w:lineRule="auto"/>
        <w:jc w:val="both"/>
        <w:rPr>
          <w:sz w:val="21"/>
          <w:szCs w:val="21"/>
          <w:lang w:val="uk-UA"/>
        </w:rPr>
      </w:pPr>
      <w:r w:rsidRPr="00C36AD6">
        <w:rPr>
          <w:sz w:val="21"/>
          <w:szCs w:val="21"/>
          <w:lang w:val="uk-UA"/>
        </w:rPr>
        <w:t>10</w:t>
      </w:r>
      <w:r w:rsidR="00621F12" w:rsidRPr="00C36AD6">
        <w:rPr>
          <w:sz w:val="21"/>
          <w:szCs w:val="21"/>
          <w:lang w:val="uk-UA"/>
        </w:rPr>
        <w:t>.1.9</w:t>
      </w:r>
      <w:r w:rsidR="000055A0" w:rsidRPr="00C36AD6">
        <w:rPr>
          <w:sz w:val="21"/>
          <w:szCs w:val="21"/>
          <w:lang w:val="uk-UA"/>
        </w:rPr>
        <w:t xml:space="preserve">. </w:t>
      </w:r>
      <w:r w:rsidR="007D78FB" w:rsidRPr="00C36AD6">
        <w:rPr>
          <w:sz w:val="21"/>
          <w:szCs w:val="21"/>
          <w:lang w:val="uk-UA"/>
        </w:rPr>
        <w:t xml:space="preserve">отримання Застрахованою особою Медичних послуг без погодження з лікарем-координатором Асистанського центру (крім послуг Невідкладної допомоги). </w:t>
      </w:r>
    </w:p>
    <w:p w14:paraId="7089688D" w14:textId="77777777" w:rsidR="00C52368" w:rsidRPr="00C36AD6" w:rsidRDefault="0003579C" w:rsidP="00906920">
      <w:pPr>
        <w:spacing w:line="218" w:lineRule="auto"/>
        <w:jc w:val="both"/>
        <w:rPr>
          <w:b/>
          <w:i/>
          <w:sz w:val="21"/>
          <w:szCs w:val="21"/>
          <w:lang w:val="uk-UA"/>
        </w:rPr>
      </w:pPr>
      <w:r w:rsidRPr="00C36AD6">
        <w:rPr>
          <w:b/>
          <w:i/>
          <w:sz w:val="21"/>
          <w:szCs w:val="21"/>
          <w:lang w:val="uk-UA"/>
        </w:rPr>
        <w:t>10</w:t>
      </w:r>
      <w:r w:rsidR="00C52368" w:rsidRPr="00C36AD6">
        <w:rPr>
          <w:b/>
          <w:i/>
          <w:sz w:val="21"/>
          <w:szCs w:val="21"/>
          <w:lang w:val="uk-UA"/>
        </w:rPr>
        <w:t>.2. Страховик не несе відповідальності якщо випадок стався:</w:t>
      </w:r>
    </w:p>
    <w:p w14:paraId="627CE860" w14:textId="77777777" w:rsidR="009443DF" w:rsidRPr="00C36AD6" w:rsidRDefault="009443DF" w:rsidP="009443DF">
      <w:pPr>
        <w:spacing w:line="218" w:lineRule="auto"/>
        <w:jc w:val="both"/>
        <w:rPr>
          <w:sz w:val="21"/>
          <w:szCs w:val="21"/>
          <w:lang w:val="uk-UA"/>
        </w:rPr>
      </w:pPr>
      <w:r w:rsidRPr="00C36AD6">
        <w:rPr>
          <w:sz w:val="21"/>
          <w:szCs w:val="21"/>
          <w:lang w:val="uk-UA"/>
        </w:rPr>
        <w:t>10.2.1. не на території дії Договору страхування;</w:t>
      </w:r>
    </w:p>
    <w:p w14:paraId="6CEB8E27" w14:textId="77777777" w:rsidR="009443DF" w:rsidRPr="00C36AD6" w:rsidRDefault="009443DF" w:rsidP="009443DF">
      <w:pPr>
        <w:spacing w:line="218" w:lineRule="auto"/>
        <w:jc w:val="both"/>
        <w:rPr>
          <w:sz w:val="21"/>
          <w:szCs w:val="21"/>
          <w:lang w:val="uk-UA"/>
        </w:rPr>
      </w:pPr>
      <w:r w:rsidRPr="00C36AD6">
        <w:rPr>
          <w:sz w:val="21"/>
          <w:szCs w:val="21"/>
          <w:lang w:val="uk-UA"/>
        </w:rPr>
        <w:t xml:space="preserve">10.2.2. </w:t>
      </w:r>
      <w:r w:rsidR="009809DD" w:rsidRPr="00C36AD6">
        <w:rPr>
          <w:sz w:val="21"/>
          <w:szCs w:val="21"/>
          <w:lang w:val="uk-UA"/>
        </w:rPr>
        <w:t>під час громадських заворушень, революції, заколоту, повстання, страйку, путчу, локауту, терористичного акту</w:t>
      </w:r>
      <w:r w:rsidRPr="00C36AD6">
        <w:rPr>
          <w:sz w:val="21"/>
          <w:szCs w:val="21"/>
          <w:lang w:val="uk-UA"/>
        </w:rPr>
        <w:t>;</w:t>
      </w:r>
    </w:p>
    <w:p w14:paraId="23B961DC" w14:textId="77777777" w:rsidR="00C52368" w:rsidRPr="00C36AD6" w:rsidRDefault="0003579C" w:rsidP="00906920">
      <w:pPr>
        <w:spacing w:line="218" w:lineRule="auto"/>
        <w:jc w:val="both"/>
        <w:rPr>
          <w:sz w:val="21"/>
          <w:szCs w:val="21"/>
          <w:lang w:val="uk-UA"/>
        </w:rPr>
      </w:pPr>
      <w:r w:rsidRPr="00C36AD6">
        <w:rPr>
          <w:sz w:val="21"/>
          <w:szCs w:val="21"/>
          <w:lang w:val="uk-UA"/>
        </w:rPr>
        <w:t>10</w:t>
      </w:r>
      <w:r w:rsidR="00C52368" w:rsidRPr="00C36AD6">
        <w:rPr>
          <w:sz w:val="21"/>
          <w:szCs w:val="21"/>
          <w:lang w:val="uk-UA"/>
        </w:rPr>
        <w:t>.2.3. у випадку впливу ядерної енергії;</w:t>
      </w:r>
    </w:p>
    <w:p w14:paraId="19EBF9C9" w14:textId="77777777" w:rsidR="00C52368" w:rsidRPr="00C36AD6" w:rsidRDefault="0003579C" w:rsidP="00906920">
      <w:pPr>
        <w:spacing w:line="218" w:lineRule="auto"/>
        <w:jc w:val="both"/>
        <w:rPr>
          <w:sz w:val="21"/>
          <w:szCs w:val="21"/>
          <w:lang w:val="uk-UA"/>
        </w:rPr>
      </w:pPr>
      <w:r w:rsidRPr="00C36AD6">
        <w:rPr>
          <w:sz w:val="21"/>
          <w:szCs w:val="21"/>
          <w:lang w:val="uk-UA"/>
        </w:rPr>
        <w:t>10</w:t>
      </w:r>
      <w:r w:rsidR="00C52368" w:rsidRPr="00C36AD6">
        <w:rPr>
          <w:sz w:val="21"/>
          <w:szCs w:val="21"/>
          <w:lang w:val="uk-UA"/>
        </w:rPr>
        <w:t>.2.4. протизаконних дій (бездіяльності) державних органів, органів місцевого самоврядування або осіб цих органів, в тому числі тих, що сталися внаслідок видання вищесказаними органами та посадовими особами документів, які не відповідають вимогам законодавства. При цьому, факт протиправних дій (бездіяльності) відповідних органів чи невідповідність документів законодавству встановлюється судом або в іншому, передбаченому законом порядку.</w:t>
      </w:r>
    </w:p>
    <w:p w14:paraId="0CDA44BA" w14:textId="77777777" w:rsidR="00C52368" w:rsidRPr="00C36AD6" w:rsidRDefault="0003579C" w:rsidP="00906920">
      <w:pPr>
        <w:spacing w:line="218" w:lineRule="auto"/>
        <w:jc w:val="both"/>
        <w:rPr>
          <w:sz w:val="21"/>
          <w:szCs w:val="21"/>
          <w:lang w:val="uk-UA"/>
        </w:rPr>
      </w:pPr>
      <w:r w:rsidRPr="00C36AD6">
        <w:rPr>
          <w:sz w:val="21"/>
          <w:szCs w:val="21"/>
          <w:lang w:val="uk-UA"/>
        </w:rPr>
        <w:t>10</w:t>
      </w:r>
      <w:r w:rsidR="00C52368" w:rsidRPr="00C36AD6">
        <w:rPr>
          <w:sz w:val="21"/>
          <w:szCs w:val="21"/>
          <w:lang w:val="uk-UA"/>
        </w:rPr>
        <w:t>.3. Страховик не несе відповідальності у разі несприятливих наслідків діагностичних, лікувальних і профілактичних заходів (включаючи ін'єкції ліків), які пов`язані з лікуванням, що здійснювалось з приводу настання страхового випадку.</w:t>
      </w:r>
    </w:p>
    <w:p w14:paraId="2C8B4998" w14:textId="77777777" w:rsidR="00C52368" w:rsidRPr="00C36AD6" w:rsidRDefault="0003579C" w:rsidP="00906920">
      <w:pPr>
        <w:spacing w:line="218" w:lineRule="auto"/>
        <w:jc w:val="both"/>
        <w:rPr>
          <w:sz w:val="21"/>
          <w:szCs w:val="21"/>
          <w:lang w:val="uk-UA"/>
        </w:rPr>
      </w:pPr>
      <w:r w:rsidRPr="00C36AD6">
        <w:rPr>
          <w:sz w:val="21"/>
          <w:szCs w:val="21"/>
          <w:lang w:val="uk-UA"/>
        </w:rPr>
        <w:t>10</w:t>
      </w:r>
      <w:r w:rsidR="00C52368" w:rsidRPr="00C36AD6">
        <w:rPr>
          <w:sz w:val="21"/>
          <w:szCs w:val="21"/>
          <w:lang w:val="uk-UA"/>
        </w:rPr>
        <w:t>.4. При визнанні Страхувальника (Застрахованої особи) в судовому порядку без вісті відсутнім (зниклим) страхова сума не виплачується.</w:t>
      </w:r>
    </w:p>
    <w:p w14:paraId="769324A2" w14:textId="77777777" w:rsidR="0007157C" w:rsidRPr="00C36AD6" w:rsidRDefault="0003579C" w:rsidP="00906920">
      <w:pPr>
        <w:spacing w:line="218" w:lineRule="auto"/>
        <w:jc w:val="both"/>
        <w:rPr>
          <w:b/>
          <w:i/>
          <w:sz w:val="21"/>
          <w:szCs w:val="21"/>
          <w:lang w:val="uk-UA"/>
        </w:rPr>
      </w:pPr>
      <w:r w:rsidRPr="00C36AD6">
        <w:rPr>
          <w:b/>
          <w:i/>
          <w:sz w:val="21"/>
          <w:szCs w:val="21"/>
          <w:lang w:val="uk-UA"/>
        </w:rPr>
        <w:t>10</w:t>
      </w:r>
      <w:r w:rsidR="006B78F0" w:rsidRPr="00C36AD6">
        <w:rPr>
          <w:b/>
          <w:i/>
          <w:sz w:val="21"/>
          <w:szCs w:val="21"/>
          <w:lang w:val="uk-UA"/>
        </w:rPr>
        <w:t xml:space="preserve">.5. </w:t>
      </w:r>
      <w:r w:rsidR="0007157C" w:rsidRPr="00C36AD6">
        <w:rPr>
          <w:b/>
          <w:i/>
          <w:sz w:val="21"/>
          <w:szCs w:val="21"/>
          <w:lang w:val="uk-UA"/>
        </w:rPr>
        <w:t xml:space="preserve">Страховик не визнає </w:t>
      </w:r>
      <w:r w:rsidR="00621F12" w:rsidRPr="00C36AD6">
        <w:rPr>
          <w:b/>
          <w:i/>
          <w:sz w:val="21"/>
          <w:szCs w:val="21"/>
          <w:lang w:val="uk-UA"/>
        </w:rPr>
        <w:t>страховими випадками</w:t>
      </w:r>
      <w:r w:rsidR="0007157C" w:rsidRPr="00C36AD6">
        <w:rPr>
          <w:b/>
          <w:i/>
          <w:sz w:val="21"/>
          <w:szCs w:val="21"/>
          <w:lang w:val="uk-UA"/>
        </w:rPr>
        <w:t>:</w:t>
      </w:r>
    </w:p>
    <w:p w14:paraId="05F14195" w14:textId="77777777" w:rsidR="0007157C" w:rsidRPr="00C36AD6" w:rsidRDefault="0007157C" w:rsidP="00906920">
      <w:pPr>
        <w:numPr>
          <w:ilvl w:val="0"/>
          <w:numId w:val="22"/>
        </w:numPr>
        <w:tabs>
          <w:tab w:val="left" w:pos="567"/>
          <w:tab w:val="left" w:pos="709"/>
        </w:tabs>
        <w:spacing w:line="218" w:lineRule="auto"/>
        <w:ind w:left="0" w:firstLine="0"/>
        <w:jc w:val="both"/>
        <w:rPr>
          <w:sz w:val="21"/>
          <w:szCs w:val="21"/>
          <w:lang w:val="uk-UA"/>
        </w:rPr>
      </w:pPr>
      <w:r w:rsidRPr="00C36AD6">
        <w:rPr>
          <w:sz w:val="21"/>
          <w:szCs w:val="21"/>
          <w:lang w:val="uk-UA"/>
        </w:rPr>
        <w:t>отримання Медичних послуг особою, не зазначен</w:t>
      </w:r>
      <w:r w:rsidR="0052117D" w:rsidRPr="00C36AD6">
        <w:rPr>
          <w:sz w:val="21"/>
          <w:szCs w:val="21"/>
          <w:lang w:val="uk-UA"/>
        </w:rPr>
        <w:t>ою</w:t>
      </w:r>
      <w:r w:rsidRPr="00C36AD6">
        <w:rPr>
          <w:sz w:val="21"/>
          <w:szCs w:val="21"/>
          <w:lang w:val="uk-UA"/>
        </w:rPr>
        <w:t xml:space="preserve"> у Договорі</w:t>
      </w:r>
      <w:r w:rsidR="0052117D" w:rsidRPr="00C36AD6">
        <w:rPr>
          <w:sz w:val="21"/>
          <w:szCs w:val="21"/>
          <w:lang w:val="uk-UA"/>
        </w:rPr>
        <w:t xml:space="preserve"> як Застрахована особа</w:t>
      </w:r>
      <w:r w:rsidRPr="00C36AD6">
        <w:rPr>
          <w:sz w:val="21"/>
          <w:szCs w:val="21"/>
          <w:lang w:val="uk-UA"/>
        </w:rPr>
        <w:t>;</w:t>
      </w:r>
    </w:p>
    <w:p w14:paraId="136DA5CE" w14:textId="77777777" w:rsidR="0007157C" w:rsidRPr="00C36AD6" w:rsidRDefault="0007157C" w:rsidP="00906920">
      <w:pPr>
        <w:numPr>
          <w:ilvl w:val="0"/>
          <w:numId w:val="22"/>
        </w:numPr>
        <w:tabs>
          <w:tab w:val="left" w:pos="567"/>
          <w:tab w:val="left" w:pos="709"/>
        </w:tabs>
        <w:spacing w:line="218" w:lineRule="auto"/>
        <w:ind w:left="0" w:firstLine="0"/>
        <w:jc w:val="both"/>
        <w:rPr>
          <w:sz w:val="21"/>
          <w:szCs w:val="21"/>
          <w:lang w:val="uk-UA"/>
        </w:rPr>
      </w:pPr>
      <w:r w:rsidRPr="00C36AD6">
        <w:rPr>
          <w:sz w:val="21"/>
          <w:szCs w:val="21"/>
          <w:lang w:val="uk-UA"/>
        </w:rPr>
        <w:t>надання послуг з транспортування Застрахованої особи, окрім випадків надання послуг Невідкладного стаціонару або транспортування зі стаціонару в стаціонар;</w:t>
      </w:r>
    </w:p>
    <w:p w14:paraId="707E9DE9" w14:textId="77777777" w:rsidR="0007157C" w:rsidRPr="00C36AD6" w:rsidRDefault="0007157C" w:rsidP="00906920">
      <w:pPr>
        <w:numPr>
          <w:ilvl w:val="0"/>
          <w:numId w:val="22"/>
        </w:numPr>
        <w:tabs>
          <w:tab w:val="left" w:pos="567"/>
          <w:tab w:val="left" w:pos="709"/>
        </w:tabs>
        <w:spacing w:line="218" w:lineRule="auto"/>
        <w:ind w:left="0" w:firstLine="0"/>
        <w:jc w:val="both"/>
        <w:rPr>
          <w:sz w:val="21"/>
          <w:szCs w:val="21"/>
          <w:lang w:val="uk-UA"/>
        </w:rPr>
      </w:pPr>
      <w:r w:rsidRPr="00C36AD6">
        <w:rPr>
          <w:sz w:val="21"/>
          <w:szCs w:val="21"/>
          <w:lang w:val="uk-UA"/>
        </w:rPr>
        <w:t>проведення вдома діагностичних та лікувальних заходів, призначених  в плановому порядку, окрім випадків для тяжкохворих пацієнтів з лікарняним режимом;</w:t>
      </w:r>
    </w:p>
    <w:p w14:paraId="447CD7D3" w14:textId="77777777" w:rsidR="0007157C" w:rsidRPr="00C36AD6" w:rsidRDefault="0007157C" w:rsidP="00906920">
      <w:pPr>
        <w:numPr>
          <w:ilvl w:val="0"/>
          <w:numId w:val="22"/>
        </w:numPr>
        <w:tabs>
          <w:tab w:val="left" w:pos="567"/>
          <w:tab w:val="left" w:pos="709"/>
        </w:tabs>
        <w:spacing w:line="218" w:lineRule="auto"/>
        <w:ind w:left="0" w:firstLine="0"/>
        <w:jc w:val="both"/>
        <w:rPr>
          <w:sz w:val="21"/>
          <w:szCs w:val="21"/>
          <w:lang w:val="uk-UA"/>
        </w:rPr>
      </w:pPr>
      <w:r w:rsidRPr="00C36AD6">
        <w:rPr>
          <w:sz w:val="21"/>
          <w:szCs w:val="21"/>
          <w:lang w:val="uk-UA"/>
        </w:rPr>
        <w:t>необґрунтований виклик бригади невідкладної допомоги (в т.ч. виклик через нежить, абстинентний синдром або за неіснуючою адресою тощо);</w:t>
      </w:r>
    </w:p>
    <w:p w14:paraId="04708DF3" w14:textId="77777777" w:rsidR="0007157C" w:rsidRPr="00C36AD6" w:rsidRDefault="0007157C" w:rsidP="00906920">
      <w:pPr>
        <w:numPr>
          <w:ilvl w:val="0"/>
          <w:numId w:val="22"/>
        </w:numPr>
        <w:tabs>
          <w:tab w:val="left" w:pos="567"/>
          <w:tab w:val="left" w:pos="709"/>
        </w:tabs>
        <w:spacing w:line="218" w:lineRule="auto"/>
        <w:ind w:left="0" w:firstLine="0"/>
        <w:jc w:val="both"/>
        <w:rPr>
          <w:sz w:val="21"/>
          <w:szCs w:val="21"/>
          <w:lang w:val="uk-UA"/>
        </w:rPr>
      </w:pPr>
      <w:r w:rsidRPr="00C36AD6">
        <w:rPr>
          <w:sz w:val="21"/>
          <w:szCs w:val="21"/>
          <w:lang w:val="uk-UA"/>
        </w:rPr>
        <w:t>лікування абстинентного синдрому алкогольного чи наркотичного ґенеза;</w:t>
      </w:r>
    </w:p>
    <w:p w14:paraId="6D026403" w14:textId="77777777" w:rsidR="0007157C" w:rsidRPr="00C36AD6" w:rsidRDefault="0007157C" w:rsidP="00906920">
      <w:pPr>
        <w:numPr>
          <w:ilvl w:val="0"/>
          <w:numId w:val="22"/>
        </w:numPr>
        <w:tabs>
          <w:tab w:val="left" w:pos="567"/>
          <w:tab w:val="left" w:pos="709"/>
        </w:tabs>
        <w:spacing w:line="218" w:lineRule="auto"/>
        <w:ind w:left="0" w:firstLine="0"/>
        <w:jc w:val="both"/>
        <w:rPr>
          <w:sz w:val="21"/>
          <w:szCs w:val="21"/>
          <w:lang w:val="uk-UA"/>
        </w:rPr>
      </w:pPr>
      <w:r w:rsidRPr="00C36AD6">
        <w:rPr>
          <w:sz w:val="21"/>
          <w:szCs w:val="21"/>
          <w:lang w:val="uk-UA"/>
        </w:rPr>
        <w:t>обстеження та оформлення довідок для посвідчення водіїв, придбання та носіння зброї, для проходження медико-соціальної експертної комісії, для реєстрації місця проживання, санаторно-курортної карти, в басейн, в дошкільні дитячі установи, школи, ВУЗ, відкриття лікарняного листа без огляду лікаря, доставка лікарняного листа додому/в офіс;</w:t>
      </w:r>
    </w:p>
    <w:p w14:paraId="0FC3C4E6" w14:textId="77777777" w:rsidR="0007157C" w:rsidRPr="00C36AD6" w:rsidRDefault="0007157C" w:rsidP="00906920">
      <w:pPr>
        <w:numPr>
          <w:ilvl w:val="0"/>
          <w:numId w:val="22"/>
        </w:numPr>
        <w:tabs>
          <w:tab w:val="left" w:pos="567"/>
          <w:tab w:val="left" w:pos="709"/>
        </w:tabs>
        <w:spacing w:line="218" w:lineRule="auto"/>
        <w:ind w:left="0" w:firstLine="0"/>
        <w:jc w:val="both"/>
        <w:rPr>
          <w:sz w:val="21"/>
          <w:szCs w:val="21"/>
          <w:lang w:val="uk-UA"/>
        </w:rPr>
      </w:pPr>
      <w:r w:rsidRPr="00C36AD6">
        <w:rPr>
          <w:sz w:val="21"/>
          <w:szCs w:val="21"/>
          <w:lang w:val="uk-UA"/>
        </w:rPr>
        <w:t>профілактичний огляд та профілактичне та реабілітаційне лікування (медикаментозне, санаторно-курортне тощо);</w:t>
      </w:r>
    </w:p>
    <w:p w14:paraId="64655E21" w14:textId="77777777" w:rsidR="0007157C" w:rsidRPr="00C36AD6" w:rsidRDefault="0007157C" w:rsidP="00906920">
      <w:pPr>
        <w:numPr>
          <w:ilvl w:val="0"/>
          <w:numId w:val="22"/>
        </w:numPr>
        <w:tabs>
          <w:tab w:val="left" w:pos="567"/>
          <w:tab w:val="left" w:pos="709"/>
        </w:tabs>
        <w:spacing w:line="218" w:lineRule="auto"/>
        <w:ind w:left="0" w:firstLine="0"/>
        <w:jc w:val="both"/>
        <w:rPr>
          <w:sz w:val="21"/>
          <w:szCs w:val="21"/>
          <w:lang w:val="uk-UA"/>
        </w:rPr>
      </w:pPr>
      <w:r w:rsidRPr="00C36AD6">
        <w:rPr>
          <w:sz w:val="21"/>
          <w:szCs w:val="21"/>
          <w:lang w:val="uk-UA"/>
        </w:rPr>
        <w:t>експериментальне лікування та еферентна/екстракорпоральна терапія (гемосорбція, плазмаферез, озонотерапія тощо);</w:t>
      </w:r>
    </w:p>
    <w:p w14:paraId="1FD90922" w14:textId="77777777" w:rsidR="0007157C" w:rsidRPr="00C36AD6" w:rsidRDefault="0007157C" w:rsidP="00906920">
      <w:pPr>
        <w:numPr>
          <w:ilvl w:val="0"/>
          <w:numId w:val="22"/>
        </w:numPr>
        <w:tabs>
          <w:tab w:val="left" w:pos="567"/>
          <w:tab w:val="left" w:pos="709"/>
        </w:tabs>
        <w:spacing w:line="218" w:lineRule="auto"/>
        <w:ind w:left="0" w:firstLine="0"/>
        <w:jc w:val="both"/>
        <w:rPr>
          <w:sz w:val="21"/>
          <w:szCs w:val="21"/>
          <w:lang w:val="uk-UA"/>
        </w:rPr>
      </w:pPr>
      <w:r w:rsidRPr="00C36AD6">
        <w:rPr>
          <w:sz w:val="21"/>
          <w:szCs w:val="21"/>
          <w:lang w:val="uk-UA"/>
        </w:rPr>
        <w:t>забезпечення медичним обладнанням, що потребує додаткової оплати при стаціонарному лікуванні та медичними матеріалами (крім вати, бинтів, катетерів, шприців, систем для внутрішньовенних інфузій) при стаціонарному лікуванні;</w:t>
      </w:r>
    </w:p>
    <w:p w14:paraId="64401B77"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корегуючі засоби (слухові пристрої, окуляри, контактні лінзи та засоби для їх догляду);</w:t>
      </w:r>
    </w:p>
    <w:p w14:paraId="0A6A9454"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протезування органів, суглобів та тканин, проведення коронарографії, використання пристроїв, які коригують або замінюють функцію органу (кардіостимулятори, ендопротези тощо);</w:t>
      </w:r>
    </w:p>
    <w:p w14:paraId="35C903CD"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 xml:space="preserve">пластичні, реконструктивні (в т.ч. септопластика, герніопластика, венектомія), планова холецистектомія та </w:t>
      </w:r>
      <w:r w:rsidR="00205BFC" w:rsidRPr="00C36AD6">
        <w:rPr>
          <w:sz w:val="21"/>
          <w:szCs w:val="21"/>
          <w:lang w:val="uk-UA"/>
        </w:rPr>
        <w:t>будь – як</w:t>
      </w:r>
      <w:r w:rsidR="00013090" w:rsidRPr="00C36AD6">
        <w:rPr>
          <w:sz w:val="21"/>
          <w:szCs w:val="21"/>
          <w:lang w:val="uk-UA"/>
        </w:rPr>
        <w:t>і</w:t>
      </w:r>
      <w:r w:rsidRPr="00C36AD6">
        <w:rPr>
          <w:sz w:val="21"/>
          <w:szCs w:val="21"/>
          <w:lang w:val="uk-UA"/>
        </w:rPr>
        <w:t>косметичні операції</w:t>
      </w:r>
      <w:r w:rsidR="00205BFC" w:rsidRPr="00C36AD6">
        <w:rPr>
          <w:sz w:val="21"/>
          <w:szCs w:val="21"/>
          <w:lang w:val="uk-UA"/>
        </w:rPr>
        <w:t xml:space="preserve"> та процедури</w:t>
      </w:r>
      <w:r w:rsidRPr="00C36AD6">
        <w:rPr>
          <w:sz w:val="21"/>
          <w:szCs w:val="21"/>
          <w:lang w:val="uk-UA"/>
        </w:rPr>
        <w:t>, операції пов’язані зі зміною статі, операції по корекції зору, корекції ваги;</w:t>
      </w:r>
    </w:p>
    <w:p w14:paraId="7BA3AC88"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профілактика та лікування целюліту, діагностика й лікування ожиріння, метаболічного синдрому;</w:t>
      </w:r>
    </w:p>
    <w:p w14:paraId="511ECE2C"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використання лазерних технологій лікування, в тому числі лазерна коагуляція сітківки ока;</w:t>
      </w:r>
    </w:p>
    <w:p w14:paraId="25D85610"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проведення підводного та кістякового витяжіння;</w:t>
      </w:r>
    </w:p>
    <w:p w14:paraId="776A62C0"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проведення масажу лакун піднебінних мигдаликів та видалення сірчаних пробок;</w:t>
      </w:r>
    </w:p>
    <w:p w14:paraId="475B4FC5"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 xml:space="preserve"> нетрадиційні методи діагностування та лікування (в т.ч. іридодіагностика, біокорекція, рефлексотерапія (в т.ч. Шіацу), гірудотерапія, бальнеотерапія, грязелікування, біорезонансна терапія, Біоптрон, діагностика за методом Фоля тощо);</w:t>
      </w:r>
    </w:p>
    <w:p w14:paraId="15100153"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лікування психічних захворювань, психопатій, неврозів, астено-депресивних станів, психотерапія, логопедична та фоніатрична допомога, застосування нейролептиків, транквілізаторів, антидепресантів, снодій</w:t>
      </w:r>
      <w:r w:rsidR="00CE2630" w:rsidRPr="00C36AD6">
        <w:rPr>
          <w:sz w:val="21"/>
          <w:szCs w:val="21"/>
          <w:lang w:val="uk-UA"/>
        </w:rPr>
        <w:t>них,</w:t>
      </w:r>
      <w:r w:rsidRPr="00C36AD6">
        <w:rPr>
          <w:sz w:val="21"/>
          <w:szCs w:val="21"/>
          <w:lang w:val="uk-UA"/>
        </w:rPr>
        <w:t xml:space="preserve"> заспокійливих </w:t>
      </w:r>
      <w:r w:rsidR="00CE2630" w:rsidRPr="00C36AD6">
        <w:rPr>
          <w:sz w:val="21"/>
          <w:szCs w:val="21"/>
          <w:lang w:val="uk-UA"/>
        </w:rPr>
        <w:t>та психотропних</w:t>
      </w:r>
      <w:r w:rsidRPr="00C36AD6">
        <w:rPr>
          <w:sz w:val="21"/>
          <w:szCs w:val="21"/>
          <w:lang w:val="uk-UA"/>
        </w:rPr>
        <w:t>препаратів;</w:t>
      </w:r>
    </w:p>
    <w:p w14:paraId="220F8EF1"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лікування особливо небезпечних інфекційних (чума, холера, жовта лихоманка, натуральна віспа)  захворювань</w:t>
      </w:r>
      <w:r w:rsidR="00CE2630" w:rsidRPr="00C36AD6">
        <w:rPr>
          <w:sz w:val="21"/>
          <w:szCs w:val="21"/>
          <w:lang w:val="uk-UA"/>
        </w:rPr>
        <w:t>та захворювань, за якими впроваджено карантинні заходи</w:t>
      </w:r>
      <w:r w:rsidRPr="00C36AD6">
        <w:rPr>
          <w:sz w:val="21"/>
          <w:szCs w:val="21"/>
          <w:lang w:val="uk-UA"/>
        </w:rPr>
        <w:t>;</w:t>
      </w:r>
    </w:p>
    <w:p w14:paraId="49EB7975"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діагностика та лікування хронічних персистуючих інфекцій, викликаних вірусами Коксакі, ЕСНО, ентеровірусами, групою ТОRCH-інфекцій, (в т.ч. всі види герпетичної інфекції), дегенеративних та демієлінізуючих захворювань нервової системи (в тому числі синдрому хронічної втоми);</w:t>
      </w:r>
    </w:p>
    <w:p w14:paraId="699F6966"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діагностика та лікування вірусних гепатитів, окрім гепатиту А;</w:t>
      </w:r>
    </w:p>
    <w:p w14:paraId="239B5D7A"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lastRenderedPageBreak/>
        <w:t>діагностика та лікування функціональних порушень (диспанкреатизм), дисбактеріозу, дисбіозу; інвазійних хвороб (амебіаз, лямбліоз, аскаридоз тощо);</w:t>
      </w:r>
    </w:p>
    <w:p w14:paraId="1A5DC89F"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лікування печінкової та ниркової недостатності та  застосування апаратів „Штучна нирка”, „Штучна печінка”;</w:t>
      </w:r>
    </w:p>
    <w:p w14:paraId="1AE63130" w14:textId="77777777" w:rsidR="0007157C" w:rsidRPr="00C36AD6" w:rsidRDefault="00B540D0"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діагностика та лікування будь якихзахворювань шкіри та її придатків окрім зазначених у Договорі</w:t>
      </w:r>
      <w:r w:rsidR="0007157C" w:rsidRPr="00C36AD6">
        <w:rPr>
          <w:sz w:val="21"/>
          <w:szCs w:val="21"/>
          <w:lang w:val="uk-UA"/>
        </w:rPr>
        <w:t>;</w:t>
      </w:r>
    </w:p>
    <w:p w14:paraId="0BF9C579"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лікування та діагностика цукрового діабету та його ускладнень, крім невідкладних станів;</w:t>
      </w:r>
    </w:p>
    <w:p w14:paraId="08196DEE"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профілактика та лікування ВІЛ-інфекції, імунодефіцитів, СНІДУ, туберкульозу;</w:t>
      </w:r>
    </w:p>
    <w:p w14:paraId="529AF510"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 xml:space="preserve">діагностика та лікування доброякісних та злоякісних </w:t>
      </w:r>
      <w:r w:rsidR="00B540D0" w:rsidRPr="00C36AD6">
        <w:rPr>
          <w:sz w:val="21"/>
          <w:szCs w:val="21"/>
          <w:lang w:val="uk-UA"/>
        </w:rPr>
        <w:t>новоутворень</w:t>
      </w:r>
      <w:r w:rsidRPr="00C36AD6">
        <w:rPr>
          <w:sz w:val="21"/>
          <w:szCs w:val="21"/>
          <w:lang w:val="uk-UA"/>
        </w:rPr>
        <w:t>;</w:t>
      </w:r>
    </w:p>
    <w:p w14:paraId="1DB84A18" w14:textId="77777777" w:rsidR="00621F12"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 xml:space="preserve">лікування системних захворювань сполучної тканини,  дегенеративно-дистрофічних змін, хвороб та їх ускладнень (артроз, остеопороз,подагра, остеохондроз (крім зняття гострого болю); </w:t>
      </w:r>
    </w:p>
    <w:p w14:paraId="41FF480C" w14:textId="77777777" w:rsidR="00621F12"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хвороб</w:t>
      </w:r>
      <w:r w:rsidR="003E197C" w:rsidRPr="00C36AD6">
        <w:rPr>
          <w:sz w:val="21"/>
          <w:szCs w:val="21"/>
          <w:lang w:val="uk-UA"/>
        </w:rPr>
        <w:t>и</w:t>
      </w:r>
      <w:r w:rsidRPr="00C36AD6">
        <w:rPr>
          <w:sz w:val="21"/>
          <w:szCs w:val="21"/>
          <w:lang w:val="uk-UA"/>
        </w:rPr>
        <w:t xml:space="preserve"> Крона</w:t>
      </w:r>
      <w:r w:rsidR="00B540D0" w:rsidRPr="00C36AD6">
        <w:rPr>
          <w:sz w:val="21"/>
          <w:szCs w:val="21"/>
          <w:lang w:val="uk-UA"/>
        </w:rPr>
        <w:t>, неспецифічного виразкового коліту</w:t>
      </w:r>
      <w:r w:rsidRPr="00C36AD6">
        <w:rPr>
          <w:sz w:val="21"/>
          <w:szCs w:val="21"/>
          <w:lang w:val="uk-UA"/>
        </w:rPr>
        <w:t xml:space="preserve">; </w:t>
      </w:r>
    </w:p>
    <w:p w14:paraId="797BB937"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лікування хвороб крові (окрім невідкладних станів) та хронічних хвороб периферійних судин (варикозна хвороба, облітеруючийендартеріїт та атеросклероз, хронічна венозна/лімфатична недостатність, геморой).</w:t>
      </w:r>
    </w:p>
    <w:p w14:paraId="1A7D706A"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 xml:space="preserve">діагностика та лікування венеричних захворювань та захворювань, що передаються переважно статевим шляхом відповідно до класифікації ВООЗ (хламідіоз, уреаплазмоз, мікоплазменна інфекція, гарднерельоз, папіломатоз, герпес (вірус тип ІІ), вірус папіломи людини (високого канцерогенного ризику), тріхомоніаз, </w:t>
      </w:r>
      <w:r w:rsidR="00906920" w:rsidRPr="00C36AD6">
        <w:rPr>
          <w:sz w:val="21"/>
          <w:szCs w:val="21"/>
          <w:lang w:val="uk-UA"/>
        </w:rPr>
        <w:t>цитомегаловірусна інфекція тощо</w:t>
      </w:r>
      <w:r w:rsidRPr="00C36AD6">
        <w:rPr>
          <w:sz w:val="21"/>
          <w:szCs w:val="21"/>
          <w:lang w:val="uk-UA"/>
        </w:rPr>
        <w:t>;</w:t>
      </w:r>
    </w:p>
    <w:p w14:paraId="594E48AE"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діагностика та лікування порушень менструального циклу, ендометріозу, клімактеричного синдрому, синдрому виснаження яєчників, станів, пов’язані з гормональним дисбалансом (гіперандрогенія, гіперпролактенимія, галакторея, ерозія та дисплазія шийки матки, мастопатія  тощо);</w:t>
      </w:r>
    </w:p>
    <w:p w14:paraId="2B472191"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діагностика та лікування порушень імунологічного стану (імунограма, алергопроби, сенсибілізуюча терапія при алергозах та системна імунотерапія);</w:t>
      </w:r>
    </w:p>
    <w:p w14:paraId="62DF6FCC"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заходи з планування вагітності, підбір та застосування всіх видів контрацепції, стерилізації, діагностика та лікування сексуальних дисфункцій, безпліддя, імпотенції, проведення штучного запліднення, проведення штучного переривання вагітності та вакуум-регуляції (за виключенням абортів за медичними показниками);</w:t>
      </w:r>
    </w:p>
    <w:p w14:paraId="30D0C0D3" w14:textId="77777777" w:rsidR="0007157C" w:rsidRPr="00C36AD6" w:rsidRDefault="00906920"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 xml:space="preserve">ведення </w:t>
      </w:r>
      <w:r w:rsidR="0007157C" w:rsidRPr="00C36AD6">
        <w:rPr>
          <w:sz w:val="21"/>
          <w:szCs w:val="21"/>
          <w:lang w:val="uk-UA"/>
        </w:rPr>
        <w:t>вагітніст</w:t>
      </w:r>
      <w:r w:rsidRPr="00C36AD6">
        <w:rPr>
          <w:sz w:val="21"/>
          <w:szCs w:val="21"/>
          <w:lang w:val="uk-UA"/>
        </w:rPr>
        <w:t>ості</w:t>
      </w:r>
      <w:r w:rsidR="0007157C" w:rsidRPr="00C36AD6">
        <w:rPr>
          <w:sz w:val="21"/>
          <w:szCs w:val="21"/>
          <w:lang w:val="uk-UA"/>
        </w:rPr>
        <w:t xml:space="preserve"> та полог</w:t>
      </w:r>
      <w:r w:rsidRPr="00C36AD6">
        <w:rPr>
          <w:sz w:val="21"/>
          <w:szCs w:val="21"/>
          <w:lang w:val="uk-UA"/>
        </w:rPr>
        <w:t>ів</w:t>
      </w:r>
      <w:r w:rsidR="0007157C" w:rsidRPr="00C36AD6">
        <w:rPr>
          <w:sz w:val="21"/>
          <w:szCs w:val="21"/>
          <w:lang w:val="uk-UA"/>
        </w:rPr>
        <w:t>, ускладнення вагітності</w:t>
      </w:r>
      <w:r w:rsidR="007114FF" w:rsidRPr="00C36AD6">
        <w:rPr>
          <w:sz w:val="21"/>
          <w:szCs w:val="21"/>
          <w:lang w:val="uk-UA"/>
        </w:rPr>
        <w:t xml:space="preserve"> (за виключенням станів, що загрожують життю застрахованій особі</w:t>
      </w:r>
      <w:r w:rsidR="00E10EBD" w:rsidRPr="00C36AD6">
        <w:rPr>
          <w:sz w:val="21"/>
          <w:szCs w:val="21"/>
          <w:lang w:val="uk-UA"/>
        </w:rPr>
        <w:t>, наприклад профузна кровотеча</w:t>
      </w:r>
      <w:r w:rsidR="007114FF" w:rsidRPr="00C36AD6">
        <w:rPr>
          <w:sz w:val="21"/>
          <w:szCs w:val="21"/>
          <w:lang w:val="uk-UA"/>
        </w:rPr>
        <w:t>)</w:t>
      </w:r>
      <w:r w:rsidR="0007157C" w:rsidRPr="00C36AD6">
        <w:rPr>
          <w:sz w:val="21"/>
          <w:szCs w:val="21"/>
          <w:lang w:val="uk-UA"/>
        </w:rPr>
        <w:t>, пологів, післяпо</w:t>
      </w:r>
      <w:r w:rsidR="007F3506" w:rsidRPr="00C36AD6">
        <w:rPr>
          <w:sz w:val="21"/>
          <w:szCs w:val="21"/>
          <w:lang w:val="uk-UA"/>
        </w:rPr>
        <w:t>логового стану (за виключенням н</w:t>
      </w:r>
      <w:r w:rsidR="0007157C" w:rsidRPr="00C36AD6">
        <w:rPr>
          <w:sz w:val="21"/>
          <w:szCs w:val="21"/>
          <w:lang w:val="uk-UA"/>
        </w:rPr>
        <w:t>евідкладної допомоги), проведення нетрадиційних пологів (у воді, на дому тощо), масаж при лактаційному маститі;</w:t>
      </w:r>
    </w:p>
    <w:p w14:paraId="53821EB7"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вроджені аномалії та вади розвитку, всі види генетичних обстежень;</w:t>
      </w:r>
    </w:p>
    <w:p w14:paraId="41E137EF" w14:textId="77777777" w:rsidR="0007157C" w:rsidRPr="00C36AD6" w:rsidRDefault="00906920"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 xml:space="preserve">діагностика та </w:t>
      </w:r>
      <w:r w:rsidR="0007157C" w:rsidRPr="00C36AD6">
        <w:rPr>
          <w:sz w:val="21"/>
          <w:szCs w:val="21"/>
          <w:lang w:val="uk-UA"/>
        </w:rPr>
        <w:t>лікування спадкових захворювань;</w:t>
      </w:r>
    </w:p>
    <w:p w14:paraId="782BA36A"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оплата медико-косметологічних препаратів, засобів гігієни (зубні пасти, шампуні, креми, лосьйони,  тощо);</w:t>
      </w:r>
    </w:p>
    <w:p w14:paraId="3D29004F"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оплата засобів медичного призначення (грілки, спринцівки, інгалятори, тонометри, глюкотести, ортопедичні засоби та посібники (скотчкаст, бандажи, корсети, ортопеди</w:t>
      </w:r>
      <w:r w:rsidR="00D40D36" w:rsidRPr="00C36AD6">
        <w:rPr>
          <w:sz w:val="21"/>
          <w:szCs w:val="21"/>
          <w:lang w:val="uk-UA"/>
        </w:rPr>
        <w:t>чне взуття, милиці та інше</w:t>
      </w:r>
      <w:r w:rsidRPr="00C36AD6">
        <w:rPr>
          <w:sz w:val="21"/>
          <w:szCs w:val="21"/>
          <w:lang w:val="uk-UA"/>
        </w:rPr>
        <w:t>);</w:t>
      </w:r>
    </w:p>
    <w:p w14:paraId="68FDB8A1"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оплата гомеопатичних препаратів, біологічно-активних та харчових добавок; медикаментів стимулюючої та профілактичної дії (Бальзам Бітнера, Біовіталь, Тригерц, и т.п.), ензимів загальної дії (вобензим, серрата тощо), кровозамінників, імуномодуляторів (імуностимуляторів та імунодепресантів), хондро-, ангіо- та гепатопротектори, пробіотики, бактеріофагів, препаратів чоловічих та жіночих статевих гормонів, вакцин; снотворних та транквілізаторів, вітамінних препаратів (в т.ч. в комбінації з мінералами), крім ін’єкційних моновітамінів;</w:t>
      </w:r>
    </w:p>
    <w:p w14:paraId="68A0E1D6"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лікування хронічних захворювань поза стадією загострення;</w:t>
      </w:r>
    </w:p>
    <w:p w14:paraId="7F04B76A"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лікування захворювань, що потребують постійної заміщувальної терапії;</w:t>
      </w:r>
    </w:p>
    <w:p w14:paraId="72FD5431"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 xml:space="preserve">лікування захворювань, що потребують постійної підтримуючої терапії (захворювання </w:t>
      </w:r>
      <w:r w:rsidR="00906920" w:rsidRPr="00C36AD6">
        <w:rPr>
          <w:sz w:val="21"/>
          <w:szCs w:val="21"/>
          <w:lang w:val="uk-UA"/>
        </w:rPr>
        <w:t xml:space="preserve"> серцево-судинної системи тощо)</w:t>
      </w:r>
      <w:r w:rsidRPr="00C36AD6">
        <w:rPr>
          <w:sz w:val="21"/>
          <w:szCs w:val="21"/>
          <w:lang w:val="uk-UA"/>
        </w:rPr>
        <w:t>;</w:t>
      </w:r>
    </w:p>
    <w:p w14:paraId="7B93D136" w14:textId="77777777" w:rsidR="00D93FF2" w:rsidRPr="00C36AD6" w:rsidRDefault="00906920"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а</w:t>
      </w:r>
      <w:r w:rsidR="005B5D64" w:rsidRPr="00C36AD6">
        <w:rPr>
          <w:sz w:val="21"/>
          <w:szCs w:val="21"/>
          <w:lang w:val="uk-UA"/>
        </w:rPr>
        <w:t>мбулаторно-поліклінічна допомога</w:t>
      </w:r>
      <w:r w:rsidR="00D93FF2" w:rsidRPr="00C36AD6">
        <w:rPr>
          <w:sz w:val="21"/>
          <w:szCs w:val="21"/>
          <w:lang w:val="uk-UA"/>
        </w:rPr>
        <w:t>;</w:t>
      </w:r>
    </w:p>
    <w:p w14:paraId="70CDF6BB" w14:textId="77777777" w:rsidR="005B5D64" w:rsidRPr="00C36AD6" w:rsidRDefault="00906920"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будь яка стоматологічна допомога та стоматологічні послуги</w:t>
      </w:r>
      <w:r w:rsidR="005B5D64" w:rsidRPr="00C36AD6">
        <w:rPr>
          <w:sz w:val="21"/>
          <w:szCs w:val="21"/>
          <w:lang w:val="uk-UA"/>
        </w:rPr>
        <w:t>;</w:t>
      </w:r>
    </w:p>
    <w:p w14:paraId="287F565A" w14:textId="77777777" w:rsidR="00975122" w:rsidRPr="00C36AD6" w:rsidRDefault="00975122" w:rsidP="00C36AD6">
      <w:pPr>
        <w:numPr>
          <w:ilvl w:val="0"/>
          <w:numId w:val="22"/>
        </w:numPr>
        <w:tabs>
          <w:tab w:val="left" w:pos="567"/>
          <w:tab w:val="left" w:pos="709"/>
          <w:tab w:val="left" w:pos="851"/>
          <w:tab w:val="left" w:pos="993"/>
        </w:tabs>
        <w:spacing w:line="218" w:lineRule="auto"/>
        <w:ind w:left="0" w:firstLine="0"/>
        <w:jc w:val="both"/>
        <w:rPr>
          <w:sz w:val="21"/>
          <w:szCs w:val="21"/>
          <w:lang w:val="uk-UA"/>
        </w:rPr>
      </w:pPr>
      <w:r w:rsidRPr="00C36AD6">
        <w:rPr>
          <w:sz w:val="21"/>
          <w:szCs w:val="21"/>
          <w:lang w:val="uk-UA"/>
        </w:rPr>
        <w:t>Стоматологічна допомога;</w:t>
      </w:r>
    </w:p>
    <w:p w14:paraId="38207C42" w14:textId="77777777" w:rsidR="0007157C" w:rsidRPr="00C36AD6" w:rsidRDefault="0007157C" w:rsidP="00C36AD6">
      <w:pPr>
        <w:numPr>
          <w:ilvl w:val="0"/>
          <w:numId w:val="22"/>
        </w:numPr>
        <w:tabs>
          <w:tab w:val="left" w:pos="567"/>
          <w:tab w:val="left" w:pos="709"/>
          <w:tab w:val="left" w:pos="851"/>
          <w:tab w:val="left" w:pos="993"/>
        </w:tabs>
        <w:spacing w:line="218" w:lineRule="auto"/>
        <w:ind w:left="0" w:firstLine="0"/>
        <w:jc w:val="both"/>
        <w:rPr>
          <w:bCs/>
          <w:sz w:val="21"/>
          <w:szCs w:val="21"/>
          <w:lang w:val="uk-UA"/>
        </w:rPr>
      </w:pPr>
      <w:r w:rsidRPr="00C36AD6">
        <w:rPr>
          <w:bCs/>
          <w:sz w:val="21"/>
          <w:szCs w:val="21"/>
          <w:lang w:val="uk-UA"/>
        </w:rPr>
        <w:t xml:space="preserve">звернення до Ассистанського центру з метою відшкодування моральної шкоди та упущеної вигоди. </w:t>
      </w:r>
    </w:p>
    <w:p w14:paraId="514BC758" w14:textId="77777777" w:rsidR="0007157C" w:rsidRPr="00C36AD6" w:rsidRDefault="0007157C" w:rsidP="00906920">
      <w:pPr>
        <w:pStyle w:val="a7"/>
        <w:numPr>
          <w:ilvl w:val="1"/>
          <w:numId w:val="40"/>
        </w:numPr>
        <w:tabs>
          <w:tab w:val="left" w:pos="0"/>
          <w:tab w:val="left" w:pos="567"/>
          <w:tab w:val="left" w:pos="709"/>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Страховик не відшкодовує витрати, які виникли до початку чи після закінчення періоду страхування або дострокового припинення Договору, за винятком тих обставин, коли страховий випадок, пов‘язаний із потребою у екстреному стаціонарному лікуванні Застрахованої особи, який настав у період дії Договору. В цьому випадку Страховик відшкодовує вартість лікування у стаціонарі протягом строку, що не перевищує 7 (семи) діб з дати закінчення дії Договору;</w:t>
      </w:r>
    </w:p>
    <w:p w14:paraId="632B4CDD" w14:textId="77777777" w:rsidR="0007157C" w:rsidRPr="00C36AD6" w:rsidRDefault="0007157C" w:rsidP="00906920">
      <w:pPr>
        <w:pStyle w:val="a7"/>
        <w:numPr>
          <w:ilvl w:val="1"/>
          <w:numId w:val="40"/>
        </w:numPr>
        <w:tabs>
          <w:tab w:val="left" w:pos="0"/>
          <w:tab w:val="left" w:pos="567"/>
          <w:tab w:val="left" w:pos="709"/>
        </w:tabs>
        <w:spacing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Страховик не відшкодовує послуги (у тому числі вартість медикаментів), призначення яких не відповідає чинним стандартам, протоколам діагностики, лікування тощо, рекомендованим і затвердженим Міністерством охорони здоров’я України (МОЗ), що базуються на принципах доказової медицини і не здійснює оплату цих послуг ЛПУ та Застрахованій особі. Не відшкодовуються послуги (у тому числі вартість медикаментів), пов’язані з поліпрагмазією, профілактичними або експериментальними діагностичними обстеженнями.</w:t>
      </w:r>
    </w:p>
    <w:p w14:paraId="0F30A895" w14:textId="77777777" w:rsidR="00C52368" w:rsidRPr="00C36AD6" w:rsidRDefault="00C52368" w:rsidP="00906920">
      <w:pPr>
        <w:spacing w:line="218" w:lineRule="auto"/>
        <w:jc w:val="both"/>
        <w:rPr>
          <w:spacing w:val="-4"/>
          <w:sz w:val="21"/>
          <w:szCs w:val="21"/>
          <w:lang w:val="uk-UA"/>
        </w:rPr>
      </w:pPr>
    </w:p>
    <w:p w14:paraId="58C01DFD" w14:textId="77777777" w:rsidR="00423985" w:rsidRPr="00C36AD6" w:rsidRDefault="0003579C" w:rsidP="00906920">
      <w:pPr>
        <w:spacing w:line="218" w:lineRule="auto"/>
        <w:jc w:val="center"/>
        <w:rPr>
          <w:b/>
          <w:iCs/>
          <w:spacing w:val="-4"/>
          <w:sz w:val="21"/>
          <w:szCs w:val="21"/>
          <w:lang w:val="uk-UA"/>
        </w:rPr>
      </w:pPr>
      <w:r w:rsidRPr="00C36AD6">
        <w:rPr>
          <w:b/>
          <w:iCs/>
          <w:spacing w:val="-4"/>
          <w:sz w:val="21"/>
          <w:szCs w:val="21"/>
          <w:lang w:val="uk-UA"/>
        </w:rPr>
        <w:t>11</w:t>
      </w:r>
      <w:r w:rsidR="00423985" w:rsidRPr="00C36AD6">
        <w:rPr>
          <w:b/>
          <w:iCs/>
          <w:spacing w:val="-4"/>
          <w:sz w:val="21"/>
          <w:szCs w:val="21"/>
          <w:lang w:val="uk-UA"/>
        </w:rPr>
        <w:t>.ПРАВА ТА ОБОВ’ЯЗКИ СТОРІН</w:t>
      </w:r>
    </w:p>
    <w:p w14:paraId="5D4B6626" w14:textId="77777777" w:rsidR="00423985" w:rsidRPr="00C36AD6" w:rsidRDefault="0003579C" w:rsidP="00906920">
      <w:pPr>
        <w:spacing w:line="218" w:lineRule="auto"/>
        <w:jc w:val="both"/>
        <w:rPr>
          <w:b/>
          <w:iCs/>
          <w:spacing w:val="-4"/>
          <w:sz w:val="21"/>
          <w:szCs w:val="21"/>
          <w:lang w:val="uk-UA"/>
        </w:rPr>
      </w:pPr>
      <w:r w:rsidRPr="00C36AD6">
        <w:rPr>
          <w:b/>
          <w:spacing w:val="-4"/>
          <w:sz w:val="21"/>
          <w:szCs w:val="21"/>
          <w:lang w:val="uk-UA"/>
        </w:rPr>
        <w:t>11</w:t>
      </w:r>
      <w:r w:rsidR="003B3584" w:rsidRPr="00C36AD6">
        <w:rPr>
          <w:b/>
          <w:spacing w:val="-4"/>
          <w:sz w:val="21"/>
          <w:szCs w:val="21"/>
          <w:lang w:val="uk-UA"/>
        </w:rPr>
        <w:t>.1 Страховик зобов’язаний</w:t>
      </w:r>
      <w:r w:rsidR="00423985" w:rsidRPr="00C36AD6">
        <w:rPr>
          <w:b/>
          <w:spacing w:val="-4"/>
          <w:sz w:val="21"/>
          <w:szCs w:val="21"/>
          <w:lang w:val="uk-UA"/>
        </w:rPr>
        <w:t>:</w:t>
      </w:r>
    </w:p>
    <w:p w14:paraId="309AA795" w14:textId="77777777" w:rsidR="00637C5C" w:rsidRPr="00C36AD6" w:rsidRDefault="0003579C" w:rsidP="00906920">
      <w:pPr>
        <w:tabs>
          <w:tab w:val="left" w:pos="720"/>
          <w:tab w:val="left" w:pos="1080"/>
        </w:tabs>
        <w:spacing w:line="218" w:lineRule="auto"/>
        <w:jc w:val="both"/>
        <w:rPr>
          <w:sz w:val="21"/>
          <w:szCs w:val="21"/>
          <w:lang w:val="uk-UA"/>
        </w:rPr>
      </w:pPr>
      <w:r w:rsidRPr="00C36AD6">
        <w:rPr>
          <w:spacing w:val="-4"/>
          <w:sz w:val="21"/>
          <w:szCs w:val="21"/>
          <w:lang w:val="uk-UA"/>
        </w:rPr>
        <w:t>11</w:t>
      </w:r>
      <w:r w:rsidR="00423985" w:rsidRPr="00C36AD6">
        <w:rPr>
          <w:spacing w:val="-4"/>
          <w:sz w:val="21"/>
          <w:szCs w:val="21"/>
          <w:lang w:val="uk-UA"/>
        </w:rPr>
        <w:t>.1.1</w:t>
      </w:r>
      <w:r w:rsidR="00637C5C" w:rsidRPr="00C36AD6">
        <w:rPr>
          <w:sz w:val="21"/>
          <w:szCs w:val="21"/>
          <w:lang w:val="uk-UA"/>
        </w:rPr>
        <w:t>. Ознайоми</w:t>
      </w:r>
      <w:r w:rsidR="006A484F" w:rsidRPr="00C36AD6">
        <w:rPr>
          <w:sz w:val="21"/>
          <w:szCs w:val="21"/>
          <w:lang w:val="uk-UA"/>
        </w:rPr>
        <w:t>ти Страхувальника з умовами та П</w:t>
      </w:r>
      <w:r w:rsidR="00621F12" w:rsidRPr="00C36AD6">
        <w:rPr>
          <w:sz w:val="21"/>
          <w:szCs w:val="21"/>
          <w:lang w:val="uk-UA"/>
        </w:rPr>
        <w:t>равилами страхування;</w:t>
      </w:r>
    </w:p>
    <w:p w14:paraId="381BC88F" w14:textId="77777777" w:rsidR="00C40DB8" w:rsidRPr="00C36AD6" w:rsidRDefault="0003579C" w:rsidP="00906920">
      <w:pPr>
        <w:tabs>
          <w:tab w:val="left" w:pos="601"/>
          <w:tab w:val="left" w:pos="652"/>
        </w:tabs>
        <w:autoSpaceDE w:val="0"/>
        <w:autoSpaceDN w:val="0"/>
        <w:adjustRightInd w:val="0"/>
        <w:spacing w:line="218" w:lineRule="auto"/>
        <w:jc w:val="both"/>
        <w:rPr>
          <w:sz w:val="21"/>
          <w:szCs w:val="21"/>
          <w:lang w:val="uk-UA"/>
        </w:rPr>
      </w:pPr>
      <w:r w:rsidRPr="00C36AD6">
        <w:rPr>
          <w:sz w:val="21"/>
          <w:szCs w:val="21"/>
          <w:lang w:val="uk-UA"/>
        </w:rPr>
        <w:t>11</w:t>
      </w:r>
      <w:r w:rsidR="00637C5C" w:rsidRPr="00C36AD6">
        <w:rPr>
          <w:sz w:val="21"/>
          <w:szCs w:val="21"/>
          <w:lang w:val="uk-UA"/>
        </w:rPr>
        <w:t xml:space="preserve">.1.2. </w:t>
      </w:r>
      <w:r w:rsidR="00C40DB8" w:rsidRPr="00C36AD6">
        <w:rPr>
          <w:sz w:val="21"/>
          <w:szCs w:val="21"/>
          <w:lang w:val="uk-UA"/>
        </w:rPr>
        <w:t xml:space="preserve">Протягом двох робочих днів, як тільки стане відомо про настання страхового випадку, вжити заходи з метою оформлення всіх необхідних документів для своєчасної </w:t>
      </w:r>
      <w:r w:rsidR="00A97C2D" w:rsidRPr="00C36AD6">
        <w:rPr>
          <w:sz w:val="21"/>
          <w:szCs w:val="21"/>
          <w:lang w:val="uk-UA"/>
        </w:rPr>
        <w:t xml:space="preserve">страхової </w:t>
      </w:r>
      <w:r w:rsidR="00C40DB8" w:rsidRPr="00C36AD6">
        <w:rPr>
          <w:sz w:val="21"/>
          <w:szCs w:val="21"/>
          <w:lang w:val="uk-UA"/>
        </w:rPr>
        <w:t>в</w:t>
      </w:r>
      <w:r w:rsidR="00621F12" w:rsidRPr="00C36AD6">
        <w:rPr>
          <w:sz w:val="21"/>
          <w:szCs w:val="21"/>
          <w:lang w:val="uk-UA"/>
        </w:rPr>
        <w:t>иплати;</w:t>
      </w:r>
    </w:p>
    <w:p w14:paraId="1CE9F017" w14:textId="77777777" w:rsidR="00C40DB8" w:rsidRPr="00C36AD6" w:rsidRDefault="0003579C" w:rsidP="00906920">
      <w:pPr>
        <w:spacing w:line="218" w:lineRule="auto"/>
        <w:jc w:val="both"/>
        <w:rPr>
          <w:sz w:val="21"/>
          <w:szCs w:val="21"/>
          <w:lang w:val="uk-UA"/>
        </w:rPr>
      </w:pPr>
      <w:r w:rsidRPr="00C36AD6">
        <w:rPr>
          <w:sz w:val="21"/>
          <w:szCs w:val="21"/>
          <w:lang w:val="uk-UA"/>
        </w:rPr>
        <w:t>11</w:t>
      </w:r>
      <w:r w:rsidR="00637C5C" w:rsidRPr="00C36AD6">
        <w:rPr>
          <w:sz w:val="21"/>
          <w:szCs w:val="21"/>
          <w:lang w:val="uk-UA"/>
        </w:rPr>
        <w:t xml:space="preserve">.1.3. </w:t>
      </w:r>
      <w:r w:rsidR="00637C5C" w:rsidRPr="00C36AD6">
        <w:rPr>
          <w:color w:val="000000"/>
          <w:sz w:val="21"/>
          <w:szCs w:val="21"/>
          <w:lang w:val="uk-UA"/>
        </w:rPr>
        <w:t xml:space="preserve">При настанні страхового випадку здійснити страхову виплату </w:t>
      </w:r>
      <w:r w:rsidR="0052585E" w:rsidRPr="00C36AD6">
        <w:rPr>
          <w:color w:val="000000"/>
          <w:sz w:val="21"/>
          <w:szCs w:val="21"/>
          <w:lang w:val="uk-UA"/>
        </w:rPr>
        <w:t>відповідно до умов Договору</w:t>
      </w:r>
      <w:r w:rsidR="00637C5C" w:rsidRPr="00C36AD6">
        <w:rPr>
          <w:color w:val="000000"/>
          <w:sz w:val="21"/>
          <w:szCs w:val="21"/>
          <w:lang w:val="uk-UA"/>
        </w:rPr>
        <w:t xml:space="preserve">. </w:t>
      </w:r>
    </w:p>
    <w:p w14:paraId="55AC6989" w14:textId="77777777" w:rsidR="00423985" w:rsidRPr="00C36AD6" w:rsidRDefault="0003579C" w:rsidP="00906920">
      <w:pPr>
        <w:spacing w:line="218" w:lineRule="auto"/>
        <w:jc w:val="both"/>
        <w:rPr>
          <w:b/>
          <w:iCs/>
          <w:spacing w:val="-4"/>
          <w:sz w:val="21"/>
          <w:szCs w:val="21"/>
          <w:lang w:val="uk-UA"/>
        </w:rPr>
      </w:pPr>
      <w:r w:rsidRPr="00C36AD6">
        <w:rPr>
          <w:b/>
          <w:spacing w:val="-4"/>
          <w:sz w:val="21"/>
          <w:szCs w:val="21"/>
          <w:lang w:val="uk-UA"/>
        </w:rPr>
        <w:t>11</w:t>
      </w:r>
      <w:r w:rsidR="00423985" w:rsidRPr="00C36AD6">
        <w:rPr>
          <w:b/>
          <w:spacing w:val="-4"/>
          <w:sz w:val="21"/>
          <w:szCs w:val="21"/>
          <w:lang w:val="uk-UA"/>
        </w:rPr>
        <w:t>.2 Застрахована особа(Страхувальник) зобов’язана:</w:t>
      </w:r>
    </w:p>
    <w:p w14:paraId="52599C0A" w14:textId="77777777" w:rsidR="00423985" w:rsidRPr="00C36AD6" w:rsidRDefault="00C40DB8" w:rsidP="00906920">
      <w:pPr>
        <w:pStyle w:val="a7"/>
        <w:numPr>
          <w:ilvl w:val="0"/>
          <w:numId w:val="30"/>
        </w:numPr>
        <w:tabs>
          <w:tab w:val="left" w:pos="426"/>
        </w:tabs>
        <w:spacing w:after="0" w:line="218" w:lineRule="auto"/>
        <w:ind w:left="0" w:firstLine="0"/>
        <w:jc w:val="both"/>
        <w:rPr>
          <w:rFonts w:ascii="Times New Roman" w:hAnsi="Times New Roman"/>
          <w:spacing w:val="-4"/>
          <w:sz w:val="21"/>
          <w:szCs w:val="21"/>
          <w:lang w:val="uk-UA"/>
        </w:rPr>
      </w:pPr>
      <w:r w:rsidRPr="00C36AD6">
        <w:rPr>
          <w:rFonts w:ascii="Times New Roman" w:hAnsi="Times New Roman"/>
          <w:sz w:val="21"/>
          <w:szCs w:val="21"/>
          <w:lang w:val="uk-UA"/>
        </w:rPr>
        <w:t>Виконувати умови Договору в</w:t>
      </w:r>
      <w:r w:rsidR="0052585E" w:rsidRPr="00C36AD6">
        <w:rPr>
          <w:rFonts w:ascii="Times New Roman" w:hAnsi="Times New Roman"/>
          <w:sz w:val="21"/>
          <w:szCs w:val="21"/>
          <w:lang w:val="uk-UA"/>
        </w:rPr>
        <w:t>продовжстроку</w:t>
      </w:r>
      <w:r w:rsidRPr="00C36AD6">
        <w:rPr>
          <w:rFonts w:ascii="Times New Roman" w:hAnsi="Times New Roman"/>
          <w:sz w:val="21"/>
          <w:szCs w:val="21"/>
          <w:lang w:val="uk-UA"/>
        </w:rPr>
        <w:t xml:space="preserve"> його дії</w:t>
      </w:r>
      <w:r w:rsidR="00423985" w:rsidRPr="00C36AD6">
        <w:rPr>
          <w:rFonts w:ascii="Times New Roman" w:hAnsi="Times New Roman"/>
          <w:spacing w:val="-4"/>
          <w:sz w:val="21"/>
          <w:szCs w:val="21"/>
          <w:lang w:val="uk-UA"/>
        </w:rPr>
        <w:t>;</w:t>
      </w:r>
    </w:p>
    <w:p w14:paraId="52C3FB5B" w14:textId="77777777" w:rsidR="00423985" w:rsidRPr="00C36AD6" w:rsidRDefault="00423985" w:rsidP="00906920">
      <w:pPr>
        <w:pStyle w:val="a7"/>
        <w:numPr>
          <w:ilvl w:val="0"/>
          <w:numId w:val="30"/>
        </w:numPr>
        <w:tabs>
          <w:tab w:val="left" w:pos="426"/>
        </w:tabs>
        <w:spacing w:after="0" w:line="218" w:lineRule="auto"/>
        <w:ind w:left="0" w:firstLine="0"/>
        <w:jc w:val="both"/>
        <w:rPr>
          <w:rFonts w:ascii="Times New Roman" w:hAnsi="Times New Roman"/>
          <w:iCs/>
          <w:spacing w:val="-4"/>
          <w:sz w:val="21"/>
          <w:szCs w:val="21"/>
          <w:lang w:val="uk-UA"/>
        </w:rPr>
      </w:pPr>
      <w:r w:rsidRPr="00C36AD6">
        <w:rPr>
          <w:rFonts w:ascii="Times New Roman" w:hAnsi="Times New Roman"/>
          <w:spacing w:val="-4"/>
          <w:sz w:val="21"/>
          <w:szCs w:val="21"/>
          <w:lang w:val="uk-UA"/>
        </w:rPr>
        <w:t>Сплатити страхову премію або її чергову частину (платіж) у строки передбачені цим Договором;</w:t>
      </w:r>
    </w:p>
    <w:p w14:paraId="438EB617" w14:textId="77777777" w:rsidR="00C40DB8" w:rsidRPr="00C36AD6" w:rsidRDefault="00C40DB8" w:rsidP="00906920">
      <w:pPr>
        <w:pStyle w:val="a7"/>
        <w:numPr>
          <w:ilvl w:val="0"/>
          <w:numId w:val="30"/>
        </w:numPr>
        <w:tabs>
          <w:tab w:val="left" w:pos="426"/>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 xml:space="preserve">При укладенні Договору, письмово повідомити Страховика про інші діючі </w:t>
      </w:r>
      <w:r w:rsidR="0052585E" w:rsidRPr="00C36AD6">
        <w:rPr>
          <w:rFonts w:ascii="Times New Roman" w:hAnsi="Times New Roman"/>
          <w:sz w:val="21"/>
          <w:szCs w:val="21"/>
          <w:lang w:val="uk-UA"/>
        </w:rPr>
        <w:t>д</w:t>
      </w:r>
      <w:r w:rsidRPr="00C36AD6">
        <w:rPr>
          <w:rFonts w:ascii="Times New Roman" w:hAnsi="Times New Roman"/>
          <w:sz w:val="21"/>
          <w:szCs w:val="21"/>
          <w:lang w:val="uk-UA"/>
        </w:rPr>
        <w:t>оговори страхування, укладені щодо предмету Договору</w:t>
      </w:r>
      <w:r w:rsidR="00621F12" w:rsidRPr="00C36AD6">
        <w:rPr>
          <w:rFonts w:ascii="Times New Roman" w:hAnsi="Times New Roman"/>
          <w:sz w:val="21"/>
          <w:szCs w:val="21"/>
          <w:lang w:val="uk-UA"/>
        </w:rPr>
        <w:t>;</w:t>
      </w:r>
    </w:p>
    <w:p w14:paraId="54EC56A3" w14:textId="77777777" w:rsidR="00C40DB8" w:rsidRPr="00C36AD6" w:rsidRDefault="00C40DB8" w:rsidP="00906920">
      <w:pPr>
        <w:pStyle w:val="a7"/>
        <w:widowControl w:val="0"/>
        <w:numPr>
          <w:ilvl w:val="0"/>
          <w:numId w:val="30"/>
        </w:numPr>
        <w:tabs>
          <w:tab w:val="left" w:pos="426"/>
        </w:tabs>
        <w:spacing w:after="0" w:line="218" w:lineRule="auto"/>
        <w:ind w:left="0" w:right="26" w:firstLine="0"/>
        <w:jc w:val="both"/>
        <w:rPr>
          <w:rFonts w:ascii="Times New Roman" w:hAnsi="Times New Roman"/>
          <w:sz w:val="21"/>
          <w:szCs w:val="21"/>
          <w:lang w:val="uk-UA"/>
        </w:rPr>
      </w:pPr>
      <w:r w:rsidRPr="00C36AD6">
        <w:rPr>
          <w:rFonts w:ascii="Times New Roman" w:hAnsi="Times New Roman"/>
          <w:sz w:val="21"/>
          <w:szCs w:val="21"/>
          <w:lang w:val="uk-UA"/>
        </w:rPr>
        <w:t>Вживати  всі  необхідні  заходи  щодо  запобігання  і зменшення збитків при настанні страхового випадку;</w:t>
      </w:r>
    </w:p>
    <w:p w14:paraId="09C49398" w14:textId="77777777" w:rsidR="00423985" w:rsidRPr="00C36AD6" w:rsidRDefault="00423985" w:rsidP="00906920">
      <w:pPr>
        <w:pStyle w:val="a7"/>
        <w:numPr>
          <w:ilvl w:val="0"/>
          <w:numId w:val="30"/>
        </w:numPr>
        <w:tabs>
          <w:tab w:val="left" w:pos="426"/>
        </w:tabs>
        <w:spacing w:after="0" w:line="218" w:lineRule="auto"/>
        <w:ind w:left="0" w:firstLine="0"/>
        <w:jc w:val="both"/>
        <w:rPr>
          <w:rFonts w:ascii="Times New Roman" w:hAnsi="Times New Roman"/>
          <w:iCs/>
          <w:spacing w:val="-4"/>
          <w:sz w:val="21"/>
          <w:szCs w:val="21"/>
          <w:lang w:val="uk-UA"/>
        </w:rPr>
      </w:pPr>
      <w:r w:rsidRPr="00C36AD6">
        <w:rPr>
          <w:rFonts w:ascii="Times New Roman" w:hAnsi="Times New Roman"/>
          <w:spacing w:val="-4"/>
          <w:sz w:val="21"/>
          <w:szCs w:val="21"/>
          <w:lang w:val="uk-UA"/>
        </w:rPr>
        <w:lastRenderedPageBreak/>
        <w:t>В заяві повідомити страховику достовірну інформацію про раніше перенесені хвороби і травми, та наявність хронічних хвороб;</w:t>
      </w:r>
    </w:p>
    <w:p w14:paraId="555EE2AB" w14:textId="77777777" w:rsidR="003B3584" w:rsidRPr="00C36AD6" w:rsidRDefault="00423985" w:rsidP="00906920">
      <w:pPr>
        <w:pStyle w:val="a7"/>
        <w:numPr>
          <w:ilvl w:val="0"/>
          <w:numId w:val="30"/>
        </w:numPr>
        <w:tabs>
          <w:tab w:val="left" w:pos="426"/>
        </w:tabs>
        <w:spacing w:after="0" w:line="218" w:lineRule="auto"/>
        <w:ind w:left="0" w:firstLine="0"/>
        <w:jc w:val="both"/>
        <w:rPr>
          <w:rFonts w:ascii="Times New Roman" w:hAnsi="Times New Roman"/>
          <w:iCs/>
          <w:spacing w:val="-4"/>
          <w:sz w:val="21"/>
          <w:szCs w:val="21"/>
          <w:lang w:val="uk-UA"/>
        </w:rPr>
      </w:pPr>
      <w:r w:rsidRPr="00C36AD6">
        <w:rPr>
          <w:rFonts w:ascii="Times New Roman" w:hAnsi="Times New Roman"/>
          <w:spacing w:val="-4"/>
          <w:sz w:val="21"/>
          <w:szCs w:val="21"/>
          <w:lang w:val="uk-UA"/>
        </w:rPr>
        <w:t>Надати в страхову компанію документи про понесені затрати, не пізніше 30(тридцяти) днів після закінчення кожного випадку лікування</w:t>
      </w:r>
      <w:r w:rsidR="003B3584" w:rsidRPr="00C36AD6">
        <w:rPr>
          <w:rFonts w:ascii="Times New Roman" w:hAnsi="Times New Roman"/>
          <w:spacing w:val="-4"/>
          <w:sz w:val="21"/>
          <w:szCs w:val="21"/>
          <w:lang w:val="uk-UA"/>
        </w:rPr>
        <w:t>.</w:t>
      </w:r>
    </w:p>
    <w:p w14:paraId="342A99A8" w14:textId="77777777" w:rsidR="00423985" w:rsidRPr="00C36AD6" w:rsidRDefault="002276E8" w:rsidP="00906920">
      <w:pPr>
        <w:tabs>
          <w:tab w:val="left" w:pos="426"/>
        </w:tabs>
        <w:spacing w:line="218" w:lineRule="auto"/>
        <w:jc w:val="both"/>
        <w:rPr>
          <w:b/>
          <w:iCs/>
          <w:spacing w:val="-4"/>
          <w:sz w:val="21"/>
          <w:szCs w:val="21"/>
          <w:lang w:val="uk-UA"/>
        </w:rPr>
      </w:pPr>
      <w:r w:rsidRPr="00C36AD6">
        <w:rPr>
          <w:b/>
          <w:spacing w:val="-4"/>
          <w:sz w:val="21"/>
          <w:szCs w:val="21"/>
          <w:lang w:val="uk-UA"/>
        </w:rPr>
        <w:t xml:space="preserve">11.3. </w:t>
      </w:r>
      <w:r w:rsidR="00423985" w:rsidRPr="00C36AD6">
        <w:rPr>
          <w:b/>
          <w:spacing w:val="-4"/>
          <w:sz w:val="21"/>
          <w:szCs w:val="21"/>
          <w:lang w:val="uk-UA"/>
        </w:rPr>
        <w:t>Застрахована особа (Страхувальник) має право</w:t>
      </w:r>
      <w:r w:rsidR="006A484F" w:rsidRPr="00C36AD6">
        <w:rPr>
          <w:b/>
          <w:spacing w:val="-4"/>
          <w:sz w:val="21"/>
          <w:szCs w:val="21"/>
          <w:lang w:val="uk-UA"/>
        </w:rPr>
        <w:t>:</w:t>
      </w:r>
    </w:p>
    <w:p w14:paraId="61558C35" w14:textId="77777777" w:rsidR="00F57502" w:rsidRPr="00C36AD6" w:rsidRDefault="003B3584" w:rsidP="00906920">
      <w:pPr>
        <w:pStyle w:val="a7"/>
        <w:numPr>
          <w:ilvl w:val="0"/>
          <w:numId w:val="32"/>
        </w:numPr>
        <w:tabs>
          <w:tab w:val="left" w:pos="426"/>
          <w:tab w:val="left" w:pos="709"/>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На</w:t>
      </w:r>
      <w:r w:rsidR="00F60DCA" w:rsidRPr="00C36AD6">
        <w:rPr>
          <w:rFonts w:ascii="Times New Roman" w:hAnsi="Times New Roman"/>
          <w:sz w:val="21"/>
          <w:szCs w:val="21"/>
          <w:lang w:val="uk-UA"/>
        </w:rPr>
        <w:t xml:space="preserve"> підставі письмової заяви</w:t>
      </w:r>
      <w:r w:rsidRPr="00C36AD6">
        <w:rPr>
          <w:rFonts w:ascii="Times New Roman" w:hAnsi="Times New Roman"/>
          <w:sz w:val="21"/>
          <w:szCs w:val="21"/>
          <w:lang w:val="uk-UA"/>
        </w:rPr>
        <w:t xml:space="preserve"> отримати дублікату Договору у випадку його втрати</w:t>
      </w:r>
      <w:r w:rsidR="00621F12" w:rsidRPr="00C36AD6">
        <w:rPr>
          <w:rFonts w:ascii="Times New Roman" w:hAnsi="Times New Roman"/>
          <w:sz w:val="21"/>
          <w:szCs w:val="21"/>
          <w:lang w:val="uk-UA"/>
        </w:rPr>
        <w:t>;</w:t>
      </w:r>
    </w:p>
    <w:p w14:paraId="29F0C6B7" w14:textId="77777777" w:rsidR="003B3584" w:rsidRPr="00C36AD6" w:rsidRDefault="003B3584" w:rsidP="00906920">
      <w:pPr>
        <w:pStyle w:val="a7"/>
        <w:widowControl w:val="0"/>
        <w:numPr>
          <w:ilvl w:val="0"/>
          <w:numId w:val="32"/>
        </w:numPr>
        <w:tabs>
          <w:tab w:val="left" w:pos="426"/>
          <w:tab w:val="left" w:pos="709"/>
        </w:tabs>
        <w:spacing w:after="0" w:line="218" w:lineRule="auto"/>
        <w:ind w:left="0" w:right="26" w:firstLine="0"/>
        <w:jc w:val="both"/>
        <w:rPr>
          <w:rFonts w:ascii="Times New Roman" w:hAnsi="Times New Roman"/>
          <w:sz w:val="21"/>
          <w:szCs w:val="21"/>
          <w:lang w:val="uk-UA"/>
        </w:rPr>
      </w:pPr>
      <w:r w:rsidRPr="00C36AD6">
        <w:rPr>
          <w:rFonts w:ascii="Times New Roman" w:hAnsi="Times New Roman"/>
          <w:sz w:val="21"/>
          <w:szCs w:val="21"/>
          <w:lang w:val="uk-UA"/>
        </w:rPr>
        <w:t>На зміну умов Договору за згодою Сторін, якщо ці зміни не суперечать діючому законодавству України. При цьому укладається додаткова угода до Договору;</w:t>
      </w:r>
    </w:p>
    <w:p w14:paraId="15041ED1" w14:textId="77777777" w:rsidR="003B3584" w:rsidRPr="00C36AD6" w:rsidRDefault="003B3584" w:rsidP="00906920">
      <w:pPr>
        <w:pStyle w:val="a7"/>
        <w:widowControl w:val="0"/>
        <w:numPr>
          <w:ilvl w:val="0"/>
          <w:numId w:val="32"/>
        </w:numPr>
        <w:tabs>
          <w:tab w:val="left" w:pos="426"/>
          <w:tab w:val="left" w:pos="709"/>
        </w:tabs>
        <w:spacing w:after="0" w:line="218" w:lineRule="auto"/>
        <w:ind w:left="0" w:right="26" w:firstLine="0"/>
        <w:jc w:val="both"/>
        <w:rPr>
          <w:rFonts w:ascii="Times New Roman" w:hAnsi="Times New Roman"/>
          <w:sz w:val="21"/>
          <w:szCs w:val="21"/>
          <w:lang w:val="uk-UA"/>
        </w:rPr>
      </w:pPr>
      <w:r w:rsidRPr="00C36AD6">
        <w:rPr>
          <w:rFonts w:ascii="Times New Roman" w:hAnsi="Times New Roman"/>
          <w:sz w:val="21"/>
          <w:szCs w:val="21"/>
          <w:lang w:val="uk-UA"/>
        </w:rPr>
        <w:t>На дострокове припинення Дог</w:t>
      </w:r>
      <w:r w:rsidR="00621F12" w:rsidRPr="00C36AD6">
        <w:rPr>
          <w:rFonts w:ascii="Times New Roman" w:hAnsi="Times New Roman"/>
          <w:sz w:val="21"/>
          <w:szCs w:val="21"/>
          <w:lang w:val="uk-UA"/>
        </w:rPr>
        <w:t>овору згідно з умовами Договору.</w:t>
      </w:r>
    </w:p>
    <w:p w14:paraId="5A1F0493" w14:textId="77777777" w:rsidR="00F57502" w:rsidRPr="00C36AD6" w:rsidRDefault="002276E8" w:rsidP="00906920">
      <w:pPr>
        <w:tabs>
          <w:tab w:val="num" w:pos="180"/>
          <w:tab w:val="left" w:pos="426"/>
        </w:tabs>
        <w:autoSpaceDE w:val="0"/>
        <w:autoSpaceDN w:val="0"/>
        <w:adjustRightInd w:val="0"/>
        <w:spacing w:line="218" w:lineRule="auto"/>
        <w:jc w:val="both"/>
        <w:rPr>
          <w:b/>
          <w:sz w:val="21"/>
          <w:szCs w:val="21"/>
          <w:lang w:val="uk-UA"/>
        </w:rPr>
      </w:pPr>
      <w:r w:rsidRPr="00C36AD6">
        <w:rPr>
          <w:b/>
          <w:sz w:val="21"/>
          <w:szCs w:val="21"/>
          <w:lang w:val="uk-UA"/>
        </w:rPr>
        <w:t>11</w:t>
      </w:r>
      <w:r w:rsidR="00F57502" w:rsidRPr="00C36AD6">
        <w:rPr>
          <w:b/>
          <w:sz w:val="21"/>
          <w:szCs w:val="21"/>
          <w:lang w:val="uk-UA"/>
        </w:rPr>
        <w:t>.4. Страховик має право:</w:t>
      </w:r>
    </w:p>
    <w:p w14:paraId="72FF74A2" w14:textId="77777777" w:rsidR="00F57502" w:rsidRPr="00C36AD6" w:rsidRDefault="00F57502" w:rsidP="00906920">
      <w:pPr>
        <w:numPr>
          <w:ilvl w:val="0"/>
          <w:numId w:val="15"/>
        </w:numPr>
        <w:tabs>
          <w:tab w:val="left" w:pos="426"/>
        </w:tabs>
        <w:autoSpaceDE w:val="0"/>
        <w:autoSpaceDN w:val="0"/>
        <w:adjustRightInd w:val="0"/>
        <w:spacing w:line="218" w:lineRule="auto"/>
        <w:ind w:left="0" w:firstLine="0"/>
        <w:jc w:val="both"/>
        <w:rPr>
          <w:sz w:val="21"/>
          <w:szCs w:val="21"/>
          <w:lang w:val="uk-UA"/>
        </w:rPr>
      </w:pPr>
      <w:r w:rsidRPr="00C36AD6">
        <w:rPr>
          <w:sz w:val="21"/>
          <w:szCs w:val="21"/>
          <w:lang w:val="uk-UA"/>
        </w:rPr>
        <w:t>Перевіряти надану Страхувальником (Застрахованою особою) інформацію</w:t>
      </w:r>
      <w:r w:rsidR="00621F12" w:rsidRPr="00C36AD6">
        <w:rPr>
          <w:sz w:val="21"/>
          <w:szCs w:val="21"/>
          <w:lang w:val="uk-UA"/>
        </w:rPr>
        <w:t>;</w:t>
      </w:r>
    </w:p>
    <w:p w14:paraId="4D2A6702" w14:textId="77777777" w:rsidR="00F57502" w:rsidRPr="00C36AD6" w:rsidRDefault="00F57502" w:rsidP="00906920">
      <w:pPr>
        <w:numPr>
          <w:ilvl w:val="0"/>
          <w:numId w:val="15"/>
        </w:numPr>
        <w:tabs>
          <w:tab w:val="left" w:pos="426"/>
        </w:tabs>
        <w:autoSpaceDE w:val="0"/>
        <w:autoSpaceDN w:val="0"/>
        <w:adjustRightInd w:val="0"/>
        <w:spacing w:line="218" w:lineRule="auto"/>
        <w:ind w:left="0" w:firstLine="0"/>
        <w:jc w:val="both"/>
        <w:rPr>
          <w:sz w:val="21"/>
          <w:szCs w:val="21"/>
          <w:lang w:val="uk-UA"/>
        </w:rPr>
      </w:pPr>
      <w:r w:rsidRPr="00C36AD6">
        <w:rPr>
          <w:sz w:val="21"/>
          <w:szCs w:val="21"/>
          <w:lang w:val="uk-UA"/>
        </w:rPr>
        <w:t>Відмовити у</w:t>
      </w:r>
      <w:r w:rsidR="00A97C2D" w:rsidRPr="00C36AD6">
        <w:rPr>
          <w:sz w:val="21"/>
          <w:szCs w:val="21"/>
          <w:lang w:val="uk-UA"/>
        </w:rPr>
        <w:t xml:space="preserve"> страховій</w:t>
      </w:r>
      <w:r w:rsidRPr="00C36AD6">
        <w:rPr>
          <w:sz w:val="21"/>
          <w:szCs w:val="21"/>
          <w:lang w:val="uk-UA"/>
        </w:rPr>
        <w:t xml:space="preserve"> виплаті </w:t>
      </w:r>
      <w:r w:rsidR="001F3F6E" w:rsidRPr="00C36AD6">
        <w:rPr>
          <w:sz w:val="21"/>
          <w:szCs w:val="21"/>
          <w:lang w:val="uk-UA"/>
        </w:rPr>
        <w:t>визначених умовами Договору та/або Закону</w:t>
      </w:r>
      <w:r w:rsidR="00621F12" w:rsidRPr="00C36AD6">
        <w:rPr>
          <w:sz w:val="21"/>
          <w:szCs w:val="21"/>
          <w:lang w:val="uk-UA"/>
        </w:rPr>
        <w:t>;</w:t>
      </w:r>
    </w:p>
    <w:p w14:paraId="6EBE90D0" w14:textId="77777777" w:rsidR="00F57502" w:rsidRPr="00C36AD6" w:rsidRDefault="00F57502" w:rsidP="00906920">
      <w:pPr>
        <w:numPr>
          <w:ilvl w:val="0"/>
          <w:numId w:val="15"/>
        </w:numPr>
        <w:tabs>
          <w:tab w:val="left" w:pos="426"/>
        </w:tabs>
        <w:autoSpaceDE w:val="0"/>
        <w:autoSpaceDN w:val="0"/>
        <w:adjustRightInd w:val="0"/>
        <w:spacing w:line="218" w:lineRule="auto"/>
        <w:ind w:left="0" w:firstLine="0"/>
        <w:jc w:val="both"/>
        <w:rPr>
          <w:sz w:val="21"/>
          <w:szCs w:val="21"/>
          <w:lang w:val="uk-UA"/>
        </w:rPr>
      </w:pPr>
      <w:r w:rsidRPr="00C36AD6">
        <w:rPr>
          <w:sz w:val="21"/>
          <w:szCs w:val="21"/>
          <w:lang w:val="uk-UA"/>
        </w:rPr>
        <w:t xml:space="preserve">Достроково припинити дію Договору </w:t>
      </w:r>
      <w:r w:rsidR="00C62E2B" w:rsidRPr="00C36AD6">
        <w:rPr>
          <w:sz w:val="21"/>
          <w:szCs w:val="21"/>
          <w:lang w:val="uk-UA"/>
        </w:rPr>
        <w:t>згідно з умовами Договору</w:t>
      </w:r>
      <w:r w:rsidR="00621F12" w:rsidRPr="00C36AD6">
        <w:rPr>
          <w:sz w:val="21"/>
          <w:szCs w:val="21"/>
          <w:lang w:val="uk-UA"/>
        </w:rPr>
        <w:t>;</w:t>
      </w:r>
    </w:p>
    <w:p w14:paraId="1FC67AA5" w14:textId="77777777" w:rsidR="00F57502" w:rsidRPr="00C36AD6" w:rsidRDefault="00F57502" w:rsidP="00906920">
      <w:pPr>
        <w:numPr>
          <w:ilvl w:val="0"/>
          <w:numId w:val="15"/>
        </w:numPr>
        <w:tabs>
          <w:tab w:val="left" w:pos="426"/>
        </w:tabs>
        <w:autoSpaceDE w:val="0"/>
        <w:autoSpaceDN w:val="0"/>
        <w:adjustRightInd w:val="0"/>
        <w:spacing w:line="218" w:lineRule="auto"/>
        <w:ind w:left="0" w:firstLine="0"/>
        <w:jc w:val="both"/>
        <w:rPr>
          <w:sz w:val="21"/>
          <w:szCs w:val="21"/>
          <w:lang w:val="uk-UA"/>
        </w:rPr>
      </w:pPr>
      <w:r w:rsidRPr="00C36AD6">
        <w:rPr>
          <w:sz w:val="21"/>
          <w:szCs w:val="21"/>
          <w:lang w:val="uk-UA"/>
        </w:rPr>
        <w:t>Проводити незалежну експерт</w:t>
      </w:r>
      <w:r w:rsidR="00621F12" w:rsidRPr="00C36AD6">
        <w:rPr>
          <w:sz w:val="21"/>
          <w:szCs w:val="21"/>
          <w:lang w:val="uk-UA"/>
        </w:rPr>
        <w:t>изу</w:t>
      </w:r>
      <w:r w:rsidR="00863DAD" w:rsidRPr="00C36AD6">
        <w:rPr>
          <w:sz w:val="21"/>
          <w:szCs w:val="21"/>
          <w:lang w:val="uk-UA"/>
        </w:rPr>
        <w:t xml:space="preserve"> (дослідження)</w:t>
      </w:r>
      <w:r w:rsidR="00621F12" w:rsidRPr="00C36AD6">
        <w:rPr>
          <w:sz w:val="21"/>
          <w:szCs w:val="21"/>
          <w:lang w:val="uk-UA"/>
        </w:rPr>
        <w:t xml:space="preserve"> обставин страхового випадку;</w:t>
      </w:r>
    </w:p>
    <w:p w14:paraId="1C5BC1D1" w14:textId="77777777" w:rsidR="00423985" w:rsidRPr="00C36AD6" w:rsidRDefault="00F57502" w:rsidP="00906920">
      <w:pPr>
        <w:numPr>
          <w:ilvl w:val="0"/>
          <w:numId w:val="15"/>
        </w:numPr>
        <w:tabs>
          <w:tab w:val="left" w:pos="426"/>
        </w:tabs>
        <w:autoSpaceDE w:val="0"/>
        <w:autoSpaceDN w:val="0"/>
        <w:adjustRightInd w:val="0"/>
        <w:spacing w:line="218" w:lineRule="auto"/>
        <w:ind w:left="0" w:firstLine="0"/>
        <w:jc w:val="both"/>
        <w:rPr>
          <w:sz w:val="21"/>
          <w:szCs w:val="21"/>
          <w:lang w:val="uk-UA"/>
        </w:rPr>
      </w:pPr>
      <w:r w:rsidRPr="00C36AD6">
        <w:rPr>
          <w:sz w:val="21"/>
          <w:szCs w:val="21"/>
          <w:lang w:val="uk-UA"/>
        </w:rPr>
        <w:t xml:space="preserve">Протягом трьох років від дня </w:t>
      </w:r>
      <w:r w:rsidR="00A97C2D" w:rsidRPr="00C36AD6">
        <w:rPr>
          <w:sz w:val="21"/>
          <w:szCs w:val="21"/>
          <w:lang w:val="uk-UA"/>
        </w:rPr>
        <w:t xml:space="preserve">страхової </w:t>
      </w:r>
      <w:r w:rsidRPr="00C36AD6">
        <w:rPr>
          <w:sz w:val="21"/>
          <w:szCs w:val="21"/>
          <w:lang w:val="uk-UA"/>
        </w:rPr>
        <w:t>виплати вимагати його повернення, якщо на це будуть причини, передбачені чинним законодавством України або цим Договором.</w:t>
      </w:r>
    </w:p>
    <w:p w14:paraId="07273969" w14:textId="77777777" w:rsidR="00E0443E" w:rsidRPr="00C36AD6" w:rsidRDefault="00E0443E" w:rsidP="00E0443E">
      <w:pPr>
        <w:tabs>
          <w:tab w:val="left" w:pos="426"/>
        </w:tabs>
        <w:autoSpaceDE w:val="0"/>
        <w:autoSpaceDN w:val="0"/>
        <w:adjustRightInd w:val="0"/>
        <w:spacing w:line="218" w:lineRule="auto"/>
        <w:jc w:val="both"/>
        <w:rPr>
          <w:sz w:val="21"/>
          <w:szCs w:val="21"/>
          <w:lang w:val="uk-UA"/>
        </w:rPr>
      </w:pPr>
    </w:p>
    <w:p w14:paraId="06D21364" w14:textId="77777777" w:rsidR="005166E1" w:rsidRPr="00C36AD6" w:rsidRDefault="005166E1" w:rsidP="00906920">
      <w:pPr>
        <w:spacing w:line="218" w:lineRule="auto"/>
        <w:jc w:val="both"/>
        <w:rPr>
          <w:spacing w:val="-4"/>
          <w:sz w:val="21"/>
          <w:szCs w:val="21"/>
          <w:lang w:val="uk-UA"/>
        </w:rPr>
      </w:pPr>
    </w:p>
    <w:p w14:paraId="443E972E" w14:textId="77777777" w:rsidR="00F779B4" w:rsidRPr="00C36AD6" w:rsidRDefault="00E26ED4" w:rsidP="00906920">
      <w:pPr>
        <w:spacing w:line="218" w:lineRule="auto"/>
        <w:ind w:left="426"/>
        <w:jc w:val="center"/>
        <w:rPr>
          <w:b/>
          <w:spacing w:val="-4"/>
          <w:kern w:val="2"/>
          <w:sz w:val="21"/>
          <w:szCs w:val="21"/>
          <w:lang w:val="uk-UA"/>
        </w:rPr>
      </w:pPr>
      <w:bookmarkStart w:id="0" w:name="_Ref114636932"/>
      <w:r w:rsidRPr="00C36AD6">
        <w:rPr>
          <w:b/>
          <w:spacing w:val="-4"/>
          <w:kern w:val="2"/>
          <w:sz w:val="21"/>
          <w:szCs w:val="21"/>
          <w:lang w:val="uk-UA"/>
        </w:rPr>
        <w:t>1</w:t>
      </w:r>
      <w:r w:rsidR="002276E8" w:rsidRPr="00C36AD6">
        <w:rPr>
          <w:b/>
          <w:spacing w:val="-4"/>
          <w:kern w:val="2"/>
          <w:sz w:val="21"/>
          <w:szCs w:val="21"/>
          <w:lang w:val="uk-UA"/>
        </w:rPr>
        <w:t>2</w:t>
      </w:r>
      <w:r w:rsidRPr="00C36AD6">
        <w:rPr>
          <w:b/>
          <w:spacing w:val="-4"/>
          <w:kern w:val="2"/>
          <w:sz w:val="21"/>
          <w:szCs w:val="21"/>
          <w:lang w:val="uk-UA"/>
        </w:rPr>
        <w:t xml:space="preserve">. </w:t>
      </w:r>
      <w:r w:rsidR="004B4EE1" w:rsidRPr="00C36AD6">
        <w:rPr>
          <w:b/>
          <w:spacing w:val="-4"/>
          <w:kern w:val="2"/>
          <w:sz w:val="21"/>
          <w:szCs w:val="21"/>
          <w:lang w:val="uk-UA"/>
        </w:rPr>
        <w:t>УМОВИ ЗДІЙСНЕННЯ СТРАХОВОЇ ВИПЛАТИ</w:t>
      </w:r>
    </w:p>
    <w:p w14:paraId="303A8DDD" w14:textId="6D9680A7" w:rsidR="00145CE4" w:rsidRPr="00C36AD6" w:rsidRDefault="00145CE4" w:rsidP="00906920">
      <w:pPr>
        <w:spacing w:line="218" w:lineRule="auto"/>
        <w:jc w:val="both"/>
        <w:rPr>
          <w:spacing w:val="-4"/>
          <w:sz w:val="21"/>
          <w:szCs w:val="21"/>
          <w:lang w:val="uk-UA"/>
        </w:rPr>
      </w:pPr>
      <w:r w:rsidRPr="00C36AD6">
        <w:rPr>
          <w:b/>
          <w:spacing w:val="-4"/>
          <w:sz w:val="21"/>
          <w:szCs w:val="21"/>
          <w:lang w:val="uk-UA"/>
        </w:rPr>
        <w:t xml:space="preserve">12.1. </w:t>
      </w:r>
      <w:r w:rsidR="00C36AD6" w:rsidRPr="00C36AD6">
        <w:rPr>
          <w:b/>
          <w:spacing w:val="-4"/>
          <w:sz w:val="21"/>
          <w:szCs w:val="21"/>
          <w:lang w:val="uk-UA"/>
        </w:rPr>
        <w:t>З</w:t>
      </w:r>
      <w:r w:rsidRPr="00C36AD6">
        <w:rPr>
          <w:b/>
          <w:spacing w:val="-4"/>
          <w:sz w:val="21"/>
          <w:szCs w:val="21"/>
          <w:lang w:val="uk-UA"/>
        </w:rPr>
        <w:t>а програмою «</w:t>
      </w:r>
      <w:r w:rsidR="00210883" w:rsidRPr="00C36AD6">
        <w:rPr>
          <w:b/>
          <w:spacing w:val="-4"/>
          <w:sz w:val="21"/>
          <w:szCs w:val="21"/>
          <w:lang w:val="uk-UA"/>
        </w:rPr>
        <w:t>Невідкладна медична допомога</w:t>
      </w:r>
      <w:r w:rsidR="00D04568" w:rsidRPr="00C36AD6">
        <w:rPr>
          <w:b/>
          <w:spacing w:val="-4"/>
          <w:sz w:val="21"/>
          <w:szCs w:val="21"/>
          <w:lang w:val="uk-UA"/>
        </w:rPr>
        <w:t xml:space="preserve"> + COVID19</w:t>
      </w:r>
      <w:r w:rsidRPr="00C36AD6">
        <w:rPr>
          <w:b/>
          <w:spacing w:val="-4"/>
          <w:sz w:val="21"/>
          <w:szCs w:val="21"/>
          <w:lang w:val="uk-UA"/>
        </w:rPr>
        <w:t xml:space="preserve">» </w:t>
      </w:r>
      <w:r w:rsidRPr="00C36AD6">
        <w:rPr>
          <w:spacing w:val="-4"/>
          <w:sz w:val="21"/>
          <w:szCs w:val="21"/>
          <w:lang w:val="uk-UA"/>
        </w:rPr>
        <w:t xml:space="preserve">страхова виплата здійснюється Страховиком безпосередньо Застрахованій особі, у розмірі фактично понесених нею витрат на  лікування та/або надання невідкладної допомоги </w:t>
      </w:r>
      <w:r w:rsidR="00070B85" w:rsidRPr="00C36AD6">
        <w:rPr>
          <w:spacing w:val="-4"/>
          <w:sz w:val="21"/>
          <w:szCs w:val="21"/>
          <w:lang w:val="uk-UA"/>
        </w:rPr>
        <w:t>відповідно до лімітів зазначених в п.19</w:t>
      </w:r>
      <w:r w:rsidRPr="00C36AD6">
        <w:rPr>
          <w:spacing w:val="-4"/>
          <w:sz w:val="21"/>
          <w:szCs w:val="21"/>
          <w:lang w:val="uk-UA"/>
        </w:rPr>
        <w:t>.</w:t>
      </w:r>
    </w:p>
    <w:p w14:paraId="51611C12" w14:textId="77777777" w:rsidR="00145CE4" w:rsidRPr="00C36AD6" w:rsidRDefault="00145CE4" w:rsidP="00906920">
      <w:pPr>
        <w:spacing w:line="218" w:lineRule="auto"/>
        <w:jc w:val="both"/>
        <w:rPr>
          <w:spacing w:val="-4"/>
          <w:sz w:val="21"/>
          <w:szCs w:val="21"/>
          <w:lang w:val="uk-UA"/>
        </w:rPr>
      </w:pPr>
      <w:r w:rsidRPr="00C36AD6">
        <w:rPr>
          <w:spacing w:val="-4"/>
          <w:sz w:val="21"/>
          <w:szCs w:val="21"/>
          <w:lang w:val="uk-UA"/>
        </w:rPr>
        <w:t xml:space="preserve">12.1.1.  Для отримання страхової виплати Страхувальник/Застрахована особа  зобов’язана надати наступні документи:  </w:t>
      </w:r>
    </w:p>
    <w:p w14:paraId="157EAEA4" w14:textId="77777777" w:rsidR="00906920" w:rsidRPr="00C36AD6" w:rsidRDefault="00906920" w:rsidP="00906920">
      <w:pPr>
        <w:pStyle w:val="a7"/>
        <w:numPr>
          <w:ilvl w:val="0"/>
          <w:numId w:val="43"/>
        </w:numPr>
        <w:tabs>
          <w:tab w:val="left" w:pos="284"/>
          <w:tab w:val="left" w:pos="567"/>
        </w:tabs>
        <w:spacing w:after="0" w:line="218" w:lineRule="auto"/>
        <w:ind w:left="0" w:firstLine="0"/>
        <w:jc w:val="both"/>
        <w:rPr>
          <w:rFonts w:ascii="Times New Roman" w:hAnsi="Times New Roman"/>
          <w:spacing w:val="-4"/>
          <w:sz w:val="21"/>
          <w:szCs w:val="21"/>
          <w:lang w:val="uk-UA"/>
        </w:rPr>
      </w:pPr>
      <w:r w:rsidRPr="00C36AD6">
        <w:rPr>
          <w:rFonts w:ascii="Times New Roman" w:hAnsi="Times New Roman"/>
          <w:spacing w:val="-4"/>
          <w:sz w:val="21"/>
          <w:szCs w:val="21"/>
          <w:lang w:val="uk-UA"/>
        </w:rPr>
        <w:t>заява про страхову виплату за формою Страховика;</w:t>
      </w:r>
    </w:p>
    <w:p w14:paraId="37FE83B9" w14:textId="77777777" w:rsidR="00906920" w:rsidRPr="00C36AD6" w:rsidRDefault="00906920" w:rsidP="00906920">
      <w:pPr>
        <w:pStyle w:val="a7"/>
        <w:numPr>
          <w:ilvl w:val="0"/>
          <w:numId w:val="43"/>
        </w:numPr>
        <w:tabs>
          <w:tab w:val="left" w:pos="284"/>
          <w:tab w:val="left" w:pos="567"/>
        </w:tabs>
        <w:spacing w:after="0" w:line="218" w:lineRule="auto"/>
        <w:ind w:left="0" w:firstLine="0"/>
        <w:jc w:val="both"/>
        <w:rPr>
          <w:rFonts w:ascii="Times New Roman" w:hAnsi="Times New Roman"/>
          <w:spacing w:val="-4"/>
          <w:sz w:val="21"/>
          <w:szCs w:val="21"/>
          <w:lang w:val="uk-UA"/>
        </w:rPr>
      </w:pPr>
      <w:r w:rsidRPr="00C36AD6">
        <w:rPr>
          <w:rFonts w:ascii="Times New Roman" w:hAnsi="Times New Roman"/>
          <w:sz w:val="21"/>
          <w:szCs w:val="21"/>
          <w:lang w:val="uk-UA"/>
        </w:rPr>
        <w:t>оригінал або дублікат Договору страхування;</w:t>
      </w:r>
    </w:p>
    <w:p w14:paraId="3A102840" w14:textId="77777777" w:rsidR="00906920" w:rsidRPr="00C36AD6" w:rsidRDefault="00906920" w:rsidP="00906920">
      <w:pPr>
        <w:pStyle w:val="a7"/>
        <w:numPr>
          <w:ilvl w:val="0"/>
          <w:numId w:val="43"/>
        </w:numPr>
        <w:tabs>
          <w:tab w:val="left" w:pos="0"/>
          <w:tab w:val="left" w:pos="284"/>
          <w:tab w:val="left" w:pos="851"/>
        </w:tabs>
        <w:spacing w:after="0" w:line="218" w:lineRule="auto"/>
        <w:ind w:left="0" w:right="-2" w:firstLine="0"/>
        <w:jc w:val="both"/>
        <w:rPr>
          <w:rFonts w:ascii="Times New Roman" w:hAnsi="Times New Roman"/>
          <w:sz w:val="21"/>
          <w:szCs w:val="21"/>
          <w:lang w:val="uk-UA"/>
        </w:rPr>
      </w:pPr>
      <w:r w:rsidRPr="00C36AD6">
        <w:rPr>
          <w:rFonts w:ascii="Times New Roman" w:hAnsi="Times New Roman"/>
          <w:sz w:val="21"/>
          <w:szCs w:val="21"/>
          <w:lang w:val="uk-UA"/>
        </w:rPr>
        <w:t>довідка про присвоєння ідентифікаційного номера Застрахованій особі та документи, що посвідчують особу одержувача страхової виплати;</w:t>
      </w:r>
    </w:p>
    <w:p w14:paraId="18E4E323" w14:textId="77777777" w:rsidR="00906920" w:rsidRPr="00C36AD6" w:rsidRDefault="00906920" w:rsidP="00906920">
      <w:pPr>
        <w:pStyle w:val="a7"/>
        <w:numPr>
          <w:ilvl w:val="0"/>
          <w:numId w:val="43"/>
        </w:numPr>
        <w:tabs>
          <w:tab w:val="left" w:pos="0"/>
          <w:tab w:val="left" w:pos="284"/>
          <w:tab w:val="left" w:pos="851"/>
        </w:tabs>
        <w:spacing w:after="0" w:line="218" w:lineRule="auto"/>
        <w:ind w:left="0" w:right="-2" w:firstLine="0"/>
        <w:jc w:val="both"/>
        <w:rPr>
          <w:rFonts w:ascii="Times New Roman" w:hAnsi="Times New Roman"/>
          <w:sz w:val="21"/>
          <w:szCs w:val="21"/>
          <w:lang w:val="uk-UA"/>
        </w:rPr>
      </w:pPr>
      <w:r w:rsidRPr="00C36AD6">
        <w:rPr>
          <w:rFonts w:ascii="Times New Roman" w:hAnsi="Times New Roman"/>
          <w:sz w:val="21"/>
          <w:szCs w:val="21"/>
          <w:lang w:val="uk-UA"/>
        </w:rPr>
        <w:t>фіскальні чеки (касові квитанції) про сплату отриманих медичних послуг (в разі відсутності в фіскальному чеку назви придбаних медикаментів, надається додатково товарний чек);</w:t>
      </w:r>
    </w:p>
    <w:p w14:paraId="1FEA7EEC" w14:textId="77777777" w:rsidR="00906920" w:rsidRPr="00C36AD6" w:rsidRDefault="00906920" w:rsidP="00906920">
      <w:pPr>
        <w:pStyle w:val="a7"/>
        <w:numPr>
          <w:ilvl w:val="0"/>
          <w:numId w:val="43"/>
        </w:numPr>
        <w:tabs>
          <w:tab w:val="left" w:pos="0"/>
          <w:tab w:val="left" w:pos="284"/>
          <w:tab w:val="left" w:pos="851"/>
        </w:tabs>
        <w:spacing w:after="0" w:line="218" w:lineRule="auto"/>
        <w:ind w:left="0" w:right="-2" w:firstLine="0"/>
        <w:jc w:val="both"/>
        <w:rPr>
          <w:rFonts w:ascii="Times New Roman" w:hAnsi="Times New Roman"/>
          <w:sz w:val="21"/>
          <w:szCs w:val="21"/>
          <w:lang w:val="uk-UA"/>
        </w:rPr>
      </w:pPr>
      <w:r w:rsidRPr="00C36AD6">
        <w:rPr>
          <w:rFonts w:ascii="Times New Roman" w:hAnsi="Times New Roman"/>
          <w:sz w:val="21"/>
          <w:szCs w:val="21"/>
          <w:lang w:val="uk-UA"/>
        </w:rPr>
        <w:t>рецепт лікаря з його особистою печаткою;</w:t>
      </w:r>
    </w:p>
    <w:p w14:paraId="0213E8F9" w14:textId="77777777" w:rsidR="00145CE4" w:rsidRPr="00C36AD6" w:rsidRDefault="00906920" w:rsidP="00906920">
      <w:pPr>
        <w:pStyle w:val="a7"/>
        <w:numPr>
          <w:ilvl w:val="0"/>
          <w:numId w:val="43"/>
        </w:numPr>
        <w:tabs>
          <w:tab w:val="left" w:pos="0"/>
          <w:tab w:val="left" w:pos="284"/>
          <w:tab w:val="left" w:pos="851"/>
        </w:tabs>
        <w:spacing w:after="0" w:line="218" w:lineRule="auto"/>
        <w:ind w:left="0" w:right="-2" w:firstLine="0"/>
        <w:jc w:val="both"/>
        <w:rPr>
          <w:rFonts w:ascii="Times New Roman" w:hAnsi="Times New Roman"/>
          <w:sz w:val="21"/>
          <w:szCs w:val="21"/>
          <w:lang w:val="uk-UA"/>
        </w:rPr>
      </w:pPr>
      <w:r w:rsidRPr="00C36AD6">
        <w:rPr>
          <w:rFonts w:ascii="Times New Roman" w:hAnsi="Times New Roman"/>
          <w:sz w:val="21"/>
          <w:szCs w:val="21"/>
          <w:lang w:val="uk-UA"/>
        </w:rPr>
        <w:t xml:space="preserve">виписка з історії хвороби стаціонарного хворого з переліком призначених медикаментів (медичних матеріалів),  необхідних для проведення призначеного курсу лікування. </w:t>
      </w:r>
    </w:p>
    <w:p w14:paraId="50DD45A3" w14:textId="77777777" w:rsidR="00145CE4" w:rsidRPr="00C36AD6" w:rsidRDefault="00145CE4" w:rsidP="00906920">
      <w:pPr>
        <w:pStyle w:val="a7"/>
        <w:numPr>
          <w:ilvl w:val="0"/>
          <w:numId w:val="43"/>
        </w:numPr>
        <w:tabs>
          <w:tab w:val="left" w:pos="284"/>
          <w:tab w:val="left" w:pos="567"/>
        </w:tabs>
        <w:spacing w:after="0" w:line="218" w:lineRule="auto"/>
        <w:ind w:left="0" w:firstLine="0"/>
        <w:jc w:val="both"/>
        <w:rPr>
          <w:rFonts w:ascii="Times New Roman" w:hAnsi="Times New Roman"/>
          <w:spacing w:val="-4"/>
          <w:sz w:val="21"/>
          <w:szCs w:val="21"/>
          <w:lang w:val="uk-UA"/>
        </w:rPr>
      </w:pPr>
      <w:r w:rsidRPr="00C36AD6">
        <w:rPr>
          <w:rFonts w:ascii="Times New Roman" w:hAnsi="Times New Roman"/>
          <w:sz w:val="21"/>
          <w:szCs w:val="21"/>
          <w:lang w:val="uk-UA"/>
        </w:rPr>
        <w:t>інші документи, за вимогою Страховика.</w:t>
      </w:r>
    </w:p>
    <w:p w14:paraId="63B7A7F2" w14:textId="41D26A1C" w:rsidR="00145CE4" w:rsidRPr="00C36AD6" w:rsidRDefault="00145CE4" w:rsidP="00906920">
      <w:pPr>
        <w:pStyle w:val="a7"/>
        <w:widowControl w:val="0"/>
        <w:tabs>
          <w:tab w:val="left" w:pos="567"/>
        </w:tabs>
        <w:spacing w:after="0" w:line="218" w:lineRule="auto"/>
        <w:ind w:left="0"/>
        <w:jc w:val="both"/>
        <w:rPr>
          <w:rFonts w:ascii="Times New Roman" w:hAnsi="Times New Roman"/>
          <w:sz w:val="21"/>
          <w:szCs w:val="21"/>
          <w:lang w:val="uk-UA"/>
        </w:rPr>
      </w:pPr>
      <w:r w:rsidRPr="00C36AD6">
        <w:rPr>
          <w:rFonts w:ascii="Times New Roman" w:hAnsi="Times New Roman"/>
          <w:sz w:val="21"/>
          <w:szCs w:val="21"/>
          <w:lang w:val="uk-UA"/>
        </w:rPr>
        <w:t>12.</w:t>
      </w:r>
      <w:r w:rsidR="00C36AD6" w:rsidRPr="00C36AD6">
        <w:rPr>
          <w:rFonts w:ascii="Times New Roman" w:hAnsi="Times New Roman"/>
          <w:sz w:val="21"/>
          <w:szCs w:val="21"/>
          <w:lang w:val="uk-UA"/>
        </w:rPr>
        <w:t>2</w:t>
      </w:r>
      <w:r w:rsidRPr="00C36AD6">
        <w:rPr>
          <w:rFonts w:ascii="Times New Roman" w:hAnsi="Times New Roman"/>
          <w:sz w:val="21"/>
          <w:szCs w:val="21"/>
          <w:lang w:val="uk-UA"/>
        </w:rPr>
        <w:t xml:space="preserve">. Заяву про страхову виплату та документи передбачені цим Договором, Страхувальник/Застрахована особа або її Спадкоємець (Вигодонабувач)  подає Страховику в термін не більше 15 (п’ятнадцяти) робочих днів з дня завершення страхового випадку. </w:t>
      </w:r>
    </w:p>
    <w:p w14:paraId="17B2E1A2" w14:textId="1504F4B0" w:rsidR="00D555AF" w:rsidRPr="00C36AD6" w:rsidRDefault="00145CE4" w:rsidP="00906920">
      <w:pPr>
        <w:pStyle w:val="a7"/>
        <w:widowControl w:val="0"/>
        <w:tabs>
          <w:tab w:val="left" w:pos="567"/>
        </w:tabs>
        <w:spacing w:after="0" w:line="218" w:lineRule="auto"/>
        <w:ind w:left="0"/>
        <w:jc w:val="both"/>
        <w:rPr>
          <w:rFonts w:ascii="Times New Roman" w:hAnsi="Times New Roman"/>
          <w:sz w:val="21"/>
          <w:szCs w:val="21"/>
          <w:lang w:val="uk-UA"/>
        </w:rPr>
      </w:pPr>
      <w:r w:rsidRPr="00C36AD6">
        <w:rPr>
          <w:rFonts w:ascii="Times New Roman" w:hAnsi="Times New Roman"/>
          <w:sz w:val="21"/>
          <w:szCs w:val="21"/>
          <w:lang w:val="uk-UA"/>
        </w:rPr>
        <w:t>12.</w:t>
      </w:r>
      <w:r w:rsidR="00C36AD6" w:rsidRPr="00C36AD6">
        <w:rPr>
          <w:rFonts w:ascii="Times New Roman" w:hAnsi="Times New Roman"/>
          <w:sz w:val="21"/>
          <w:szCs w:val="21"/>
          <w:lang w:val="uk-UA"/>
        </w:rPr>
        <w:t>2</w:t>
      </w:r>
      <w:r w:rsidRPr="00C36AD6">
        <w:rPr>
          <w:rFonts w:ascii="Times New Roman" w:hAnsi="Times New Roman"/>
          <w:sz w:val="21"/>
          <w:szCs w:val="21"/>
          <w:lang w:val="uk-UA"/>
        </w:rPr>
        <w:t xml:space="preserve">.1. </w:t>
      </w:r>
      <w:r w:rsidR="00D555AF" w:rsidRPr="00C36AD6">
        <w:rPr>
          <w:rFonts w:ascii="Times New Roman" w:hAnsi="Times New Roman"/>
          <w:sz w:val="21"/>
          <w:szCs w:val="21"/>
          <w:lang w:val="uk-UA"/>
        </w:rPr>
        <w:t>Заяву про страхову виплату та документи передбачені цим Договором, Страхувальник/Застрахована особа або її Спадкоємець (Вигодонабувач)  подає Страховику в термін не більше 15 (п’ятнадцяти) робочих днів:</w:t>
      </w:r>
    </w:p>
    <w:p w14:paraId="4486BAD9" w14:textId="77777777" w:rsidR="00D555AF" w:rsidRPr="00C36AD6" w:rsidRDefault="00D555AF" w:rsidP="00906920">
      <w:pPr>
        <w:spacing w:line="218" w:lineRule="auto"/>
        <w:jc w:val="both"/>
        <w:rPr>
          <w:sz w:val="21"/>
          <w:szCs w:val="21"/>
          <w:lang w:val="uk-UA"/>
        </w:rPr>
      </w:pPr>
      <w:r w:rsidRPr="00C36AD6">
        <w:rPr>
          <w:sz w:val="21"/>
          <w:szCs w:val="21"/>
          <w:lang w:val="uk-UA"/>
        </w:rPr>
        <w:t xml:space="preserve">-у випадку встановлення інвалідності Застрахованої особи – від дати видачі медико-соціальною експертною комісією (МСЕК) довідки про встановлення інвалідності; </w:t>
      </w:r>
    </w:p>
    <w:p w14:paraId="7FBAFD1B" w14:textId="77777777" w:rsidR="00D555AF" w:rsidRPr="00C36AD6" w:rsidRDefault="00D555AF" w:rsidP="00906920">
      <w:pPr>
        <w:pStyle w:val="afb"/>
        <w:spacing w:before="0" w:beforeAutospacing="0" w:after="0" w:afterAutospacing="0" w:line="218" w:lineRule="auto"/>
        <w:rPr>
          <w:rFonts w:eastAsia="Times New Roman"/>
          <w:sz w:val="21"/>
          <w:szCs w:val="21"/>
          <w:lang w:eastAsia="ru-RU"/>
        </w:rPr>
      </w:pPr>
      <w:r w:rsidRPr="00C36AD6">
        <w:rPr>
          <w:rFonts w:eastAsia="Times New Roman"/>
          <w:sz w:val="21"/>
          <w:szCs w:val="21"/>
          <w:lang w:eastAsia="ru-RU"/>
        </w:rPr>
        <w:t>-у випадку смерті Застрахованої особи – від дати видачі лікарського свідоцтва про смерть.</w:t>
      </w:r>
    </w:p>
    <w:p w14:paraId="438CF2B0" w14:textId="79CF1330" w:rsidR="00145CE4" w:rsidRPr="00C36AD6" w:rsidRDefault="00145CE4" w:rsidP="00906920">
      <w:pPr>
        <w:pStyle w:val="a7"/>
        <w:widowControl w:val="0"/>
        <w:tabs>
          <w:tab w:val="left" w:pos="567"/>
        </w:tabs>
        <w:spacing w:after="0" w:line="218" w:lineRule="auto"/>
        <w:ind w:left="0"/>
        <w:jc w:val="both"/>
        <w:rPr>
          <w:rFonts w:ascii="Times New Roman" w:hAnsi="Times New Roman"/>
          <w:sz w:val="21"/>
          <w:szCs w:val="21"/>
          <w:lang w:val="uk-UA"/>
        </w:rPr>
      </w:pPr>
      <w:r w:rsidRPr="00C36AD6">
        <w:rPr>
          <w:rFonts w:ascii="Times New Roman" w:hAnsi="Times New Roman"/>
          <w:sz w:val="21"/>
          <w:szCs w:val="21"/>
          <w:lang w:val="uk-UA"/>
        </w:rPr>
        <w:t>12.</w:t>
      </w:r>
      <w:r w:rsidR="00C36AD6" w:rsidRPr="00C36AD6">
        <w:rPr>
          <w:rFonts w:ascii="Times New Roman" w:hAnsi="Times New Roman"/>
          <w:sz w:val="21"/>
          <w:szCs w:val="21"/>
          <w:lang w:val="uk-UA"/>
        </w:rPr>
        <w:t>3</w:t>
      </w:r>
      <w:r w:rsidRPr="00C36AD6">
        <w:rPr>
          <w:rFonts w:ascii="Times New Roman" w:hAnsi="Times New Roman"/>
          <w:sz w:val="21"/>
          <w:szCs w:val="21"/>
          <w:lang w:val="uk-UA"/>
        </w:rPr>
        <w:t>. Страховик здійснює страхову виплату на підставі страхового акту.</w:t>
      </w:r>
    </w:p>
    <w:p w14:paraId="114729C6" w14:textId="1E75CA55" w:rsidR="00145CE4" w:rsidRPr="00C36AD6" w:rsidRDefault="00145CE4" w:rsidP="00906920">
      <w:pPr>
        <w:pStyle w:val="a7"/>
        <w:widowControl w:val="0"/>
        <w:tabs>
          <w:tab w:val="left" w:pos="567"/>
        </w:tabs>
        <w:spacing w:after="0" w:line="218" w:lineRule="auto"/>
        <w:ind w:left="0"/>
        <w:jc w:val="both"/>
        <w:rPr>
          <w:rFonts w:ascii="Times New Roman" w:hAnsi="Times New Roman"/>
          <w:sz w:val="21"/>
          <w:szCs w:val="21"/>
          <w:lang w:val="uk-UA"/>
        </w:rPr>
      </w:pPr>
      <w:r w:rsidRPr="00C36AD6">
        <w:rPr>
          <w:rFonts w:ascii="Times New Roman" w:hAnsi="Times New Roman"/>
          <w:sz w:val="21"/>
          <w:szCs w:val="21"/>
          <w:lang w:val="uk-UA"/>
        </w:rPr>
        <w:t>12.</w:t>
      </w:r>
      <w:r w:rsidR="00C36AD6" w:rsidRPr="00C36AD6">
        <w:rPr>
          <w:rFonts w:ascii="Times New Roman" w:hAnsi="Times New Roman"/>
          <w:sz w:val="21"/>
          <w:szCs w:val="21"/>
          <w:lang w:val="uk-UA"/>
        </w:rPr>
        <w:t>4</w:t>
      </w:r>
      <w:r w:rsidRPr="00C36AD6">
        <w:rPr>
          <w:rFonts w:ascii="Times New Roman" w:hAnsi="Times New Roman"/>
          <w:sz w:val="21"/>
          <w:szCs w:val="21"/>
          <w:lang w:val="uk-UA"/>
        </w:rPr>
        <w:t>. Загальний розмір страхових виплат не може перевищувати страхової суми або ліміту відповідальності, передбачених цим Договором.</w:t>
      </w:r>
    </w:p>
    <w:p w14:paraId="721A509E" w14:textId="77777777" w:rsidR="00423965" w:rsidRPr="00C36AD6" w:rsidRDefault="00423965" w:rsidP="00906920">
      <w:pPr>
        <w:spacing w:line="218" w:lineRule="auto"/>
        <w:jc w:val="both"/>
        <w:rPr>
          <w:iCs/>
          <w:spacing w:val="-4"/>
          <w:sz w:val="21"/>
          <w:szCs w:val="21"/>
          <w:lang w:val="uk-UA"/>
        </w:rPr>
      </w:pPr>
    </w:p>
    <w:p w14:paraId="7693A65F" w14:textId="77777777" w:rsidR="00423965" w:rsidRPr="00C36AD6" w:rsidRDefault="003D6031" w:rsidP="00906920">
      <w:pPr>
        <w:tabs>
          <w:tab w:val="left" w:pos="-284"/>
        </w:tabs>
        <w:spacing w:line="218" w:lineRule="auto"/>
        <w:ind w:right="-11"/>
        <w:jc w:val="center"/>
        <w:rPr>
          <w:b/>
          <w:bCs/>
          <w:caps/>
          <w:sz w:val="21"/>
          <w:szCs w:val="21"/>
          <w:lang w:val="uk-UA"/>
        </w:rPr>
      </w:pPr>
      <w:r w:rsidRPr="00C36AD6">
        <w:rPr>
          <w:b/>
          <w:bCs/>
          <w:caps/>
          <w:sz w:val="21"/>
          <w:szCs w:val="21"/>
          <w:lang w:val="uk-UA"/>
        </w:rPr>
        <w:t>1</w:t>
      </w:r>
      <w:r w:rsidR="002276E8" w:rsidRPr="00C36AD6">
        <w:rPr>
          <w:b/>
          <w:bCs/>
          <w:caps/>
          <w:sz w:val="21"/>
          <w:szCs w:val="21"/>
          <w:lang w:val="uk-UA"/>
        </w:rPr>
        <w:t>3</w:t>
      </w:r>
      <w:r w:rsidR="00423965" w:rsidRPr="00C36AD6">
        <w:rPr>
          <w:b/>
          <w:bCs/>
          <w:caps/>
          <w:sz w:val="21"/>
          <w:szCs w:val="21"/>
          <w:lang w:val="uk-UA"/>
        </w:rPr>
        <w:t>. СТРОК ПРИЙНЯТТЯ РІШЕННЯ ПРО ЗДІЙСНЕННЯ АБО ВІДМОВУ</w:t>
      </w:r>
      <w:r w:rsidR="000055A0" w:rsidRPr="00C36AD6">
        <w:rPr>
          <w:b/>
          <w:bCs/>
          <w:caps/>
          <w:sz w:val="21"/>
          <w:szCs w:val="21"/>
          <w:lang w:val="uk-UA"/>
        </w:rPr>
        <w:t xml:space="preserve"> В ЗДІЙНЕННІ </w:t>
      </w:r>
      <w:r w:rsidR="00AA629D" w:rsidRPr="00C36AD6">
        <w:rPr>
          <w:b/>
          <w:bCs/>
          <w:caps/>
          <w:sz w:val="21"/>
          <w:szCs w:val="21"/>
          <w:lang w:val="uk-UA"/>
        </w:rPr>
        <w:t xml:space="preserve">СТРАХОВОЇ </w:t>
      </w:r>
      <w:r w:rsidR="000055A0" w:rsidRPr="00C36AD6">
        <w:rPr>
          <w:b/>
          <w:bCs/>
          <w:caps/>
          <w:sz w:val="21"/>
          <w:szCs w:val="21"/>
          <w:lang w:val="uk-UA"/>
        </w:rPr>
        <w:t>ВИПЛАТи</w:t>
      </w:r>
    </w:p>
    <w:p w14:paraId="196276C9" w14:textId="77777777" w:rsidR="00145CE4" w:rsidRPr="00C36AD6" w:rsidRDefault="00A30A18" w:rsidP="00906920">
      <w:pPr>
        <w:spacing w:line="218" w:lineRule="auto"/>
        <w:jc w:val="both"/>
        <w:rPr>
          <w:sz w:val="21"/>
          <w:szCs w:val="21"/>
          <w:lang w:val="uk-UA"/>
        </w:rPr>
      </w:pPr>
      <w:r w:rsidRPr="00C36AD6">
        <w:rPr>
          <w:sz w:val="21"/>
          <w:szCs w:val="21"/>
          <w:lang w:val="uk-UA"/>
        </w:rPr>
        <w:t xml:space="preserve">13.1. </w:t>
      </w:r>
      <w:r w:rsidRPr="00C36AD6">
        <w:rPr>
          <w:b/>
          <w:sz w:val="21"/>
          <w:szCs w:val="21"/>
          <w:lang w:val="uk-UA"/>
        </w:rPr>
        <w:t>Протягом 15 (п’ятнадцяти) робочих днів</w:t>
      </w:r>
      <w:r w:rsidR="00145CE4" w:rsidRPr="00C36AD6">
        <w:rPr>
          <w:sz w:val="21"/>
          <w:szCs w:val="21"/>
          <w:lang w:val="uk-UA"/>
        </w:rPr>
        <w:t xml:space="preserve"> з дати отримання всіх документів, необхідних для встановлення факту, обставин, причин настання страхового випадку та/або розміру завданих збитків, передбачених п. 1</w:t>
      </w:r>
      <w:r w:rsidR="00510758" w:rsidRPr="00C36AD6">
        <w:rPr>
          <w:sz w:val="21"/>
          <w:szCs w:val="21"/>
          <w:lang w:val="uk-UA"/>
        </w:rPr>
        <w:t>2</w:t>
      </w:r>
      <w:r w:rsidR="00145CE4" w:rsidRPr="00C36AD6">
        <w:rPr>
          <w:sz w:val="21"/>
          <w:szCs w:val="21"/>
          <w:lang w:val="uk-UA"/>
        </w:rPr>
        <w:t>. Договору, Страховик приймає рішення про страхову  виплату (складає та підписує  Страховий Акт з визначенням розміру виплати) або про відмову у страховій виплаті та:</w:t>
      </w:r>
    </w:p>
    <w:p w14:paraId="7173C2A0" w14:textId="77777777" w:rsidR="00145CE4" w:rsidRPr="00C36AD6" w:rsidRDefault="00145CE4" w:rsidP="00906920">
      <w:pPr>
        <w:spacing w:line="218" w:lineRule="auto"/>
        <w:jc w:val="both"/>
        <w:rPr>
          <w:sz w:val="21"/>
          <w:szCs w:val="21"/>
          <w:lang w:val="uk-UA"/>
        </w:rPr>
      </w:pPr>
      <w:r w:rsidRPr="00C36AD6">
        <w:rPr>
          <w:sz w:val="21"/>
          <w:szCs w:val="21"/>
          <w:lang w:val="uk-UA"/>
        </w:rPr>
        <w:t xml:space="preserve">13.1.1. </w:t>
      </w:r>
      <w:r w:rsidRPr="00C36AD6">
        <w:rPr>
          <w:b/>
          <w:sz w:val="21"/>
          <w:szCs w:val="21"/>
          <w:lang w:val="uk-UA"/>
        </w:rPr>
        <w:t>протягом 15 (п’ятнадцяти) робочих днів</w:t>
      </w:r>
      <w:r w:rsidRPr="00C36AD6">
        <w:rPr>
          <w:sz w:val="21"/>
          <w:szCs w:val="21"/>
          <w:lang w:val="uk-UA"/>
        </w:rPr>
        <w:t xml:space="preserve"> з дати підписання Страхового Акту, здійснює страхову виплату;</w:t>
      </w:r>
    </w:p>
    <w:p w14:paraId="00FE6A84" w14:textId="77777777" w:rsidR="00423965" w:rsidRPr="00C36AD6" w:rsidRDefault="00145CE4" w:rsidP="00906920">
      <w:pPr>
        <w:spacing w:line="218" w:lineRule="auto"/>
        <w:jc w:val="both"/>
        <w:rPr>
          <w:sz w:val="21"/>
          <w:szCs w:val="21"/>
          <w:lang w:val="uk-UA"/>
        </w:rPr>
      </w:pPr>
      <w:r w:rsidRPr="00C36AD6">
        <w:rPr>
          <w:sz w:val="21"/>
          <w:szCs w:val="21"/>
          <w:lang w:val="uk-UA"/>
        </w:rPr>
        <w:t xml:space="preserve">13.1.2. </w:t>
      </w:r>
      <w:r w:rsidRPr="00C36AD6">
        <w:rPr>
          <w:b/>
          <w:sz w:val="21"/>
          <w:szCs w:val="21"/>
          <w:lang w:val="uk-UA"/>
        </w:rPr>
        <w:t>протягом 5 (п'яти) робочих днів</w:t>
      </w:r>
      <w:r w:rsidRPr="00C36AD6">
        <w:rPr>
          <w:sz w:val="21"/>
          <w:szCs w:val="21"/>
          <w:lang w:val="uk-UA"/>
        </w:rPr>
        <w:t xml:space="preserve"> з дати  прийняття рішення про відмову у страховій виплаті, письмово повідомляє про це Страхувальника/Застраховану особу, її Спадкоємця (Вигодонабувача) з обґрунтуванням причин такої відмови</w:t>
      </w:r>
      <w:r w:rsidR="00423965" w:rsidRPr="00C36AD6">
        <w:rPr>
          <w:sz w:val="21"/>
          <w:szCs w:val="21"/>
          <w:lang w:val="uk-UA"/>
        </w:rPr>
        <w:t>.</w:t>
      </w:r>
    </w:p>
    <w:bookmarkEnd w:id="0"/>
    <w:p w14:paraId="3B48FD21" w14:textId="77777777" w:rsidR="00870B06" w:rsidRPr="00C36AD6" w:rsidRDefault="00870B06" w:rsidP="00906920">
      <w:pPr>
        <w:spacing w:line="218" w:lineRule="auto"/>
        <w:jc w:val="center"/>
        <w:rPr>
          <w:b/>
          <w:spacing w:val="-4"/>
          <w:sz w:val="21"/>
          <w:szCs w:val="21"/>
          <w:lang w:val="uk-UA"/>
        </w:rPr>
      </w:pPr>
    </w:p>
    <w:p w14:paraId="7A23B726" w14:textId="77777777" w:rsidR="00F779B4" w:rsidRPr="00C36AD6" w:rsidRDefault="003D6031" w:rsidP="00906920">
      <w:pPr>
        <w:spacing w:line="218" w:lineRule="auto"/>
        <w:jc w:val="center"/>
        <w:rPr>
          <w:b/>
          <w:spacing w:val="-4"/>
          <w:sz w:val="21"/>
          <w:szCs w:val="21"/>
          <w:lang w:val="uk-UA"/>
        </w:rPr>
      </w:pPr>
      <w:r w:rsidRPr="00C36AD6">
        <w:rPr>
          <w:b/>
          <w:spacing w:val="-4"/>
          <w:sz w:val="21"/>
          <w:szCs w:val="21"/>
          <w:lang w:val="uk-UA"/>
        </w:rPr>
        <w:t>1</w:t>
      </w:r>
      <w:r w:rsidR="002276E8" w:rsidRPr="00C36AD6">
        <w:rPr>
          <w:b/>
          <w:spacing w:val="-4"/>
          <w:sz w:val="21"/>
          <w:szCs w:val="21"/>
          <w:lang w:val="uk-UA"/>
        </w:rPr>
        <w:t>4</w:t>
      </w:r>
      <w:r w:rsidR="0077467F" w:rsidRPr="00C36AD6">
        <w:rPr>
          <w:b/>
          <w:spacing w:val="-4"/>
          <w:sz w:val="21"/>
          <w:szCs w:val="21"/>
          <w:lang w:val="uk-UA"/>
        </w:rPr>
        <w:t>.</w:t>
      </w:r>
      <w:r w:rsidRPr="00C36AD6">
        <w:rPr>
          <w:b/>
          <w:sz w:val="21"/>
          <w:szCs w:val="21"/>
          <w:lang w:val="uk-UA"/>
        </w:rPr>
        <w:t xml:space="preserve">ПРИЧИНИ ВІДМОВИ У </w:t>
      </w:r>
      <w:r w:rsidR="00B56A94" w:rsidRPr="00C36AD6">
        <w:rPr>
          <w:b/>
          <w:sz w:val="21"/>
          <w:szCs w:val="21"/>
          <w:lang w:val="uk-UA"/>
        </w:rPr>
        <w:t xml:space="preserve">СТРАХОВІЙ </w:t>
      </w:r>
      <w:r w:rsidRPr="00C36AD6">
        <w:rPr>
          <w:b/>
          <w:sz w:val="21"/>
          <w:szCs w:val="21"/>
          <w:lang w:val="uk-UA"/>
        </w:rPr>
        <w:t xml:space="preserve">ВИПЛАТІ </w:t>
      </w:r>
    </w:p>
    <w:p w14:paraId="47362224" w14:textId="77777777" w:rsidR="003D6031" w:rsidRPr="00C36AD6" w:rsidRDefault="003D6031" w:rsidP="00906920">
      <w:pPr>
        <w:tabs>
          <w:tab w:val="left" w:pos="-284"/>
          <w:tab w:val="left" w:pos="426"/>
        </w:tabs>
        <w:spacing w:line="218" w:lineRule="auto"/>
        <w:rPr>
          <w:sz w:val="21"/>
          <w:szCs w:val="21"/>
          <w:lang w:val="uk-UA"/>
        </w:rPr>
      </w:pPr>
      <w:r w:rsidRPr="00C36AD6">
        <w:rPr>
          <w:b/>
          <w:sz w:val="21"/>
          <w:szCs w:val="21"/>
          <w:lang w:val="uk-UA"/>
        </w:rPr>
        <w:t>1</w:t>
      </w:r>
      <w:r w:rsidR="002276E8" w:rsidRPr="00C36AD6">
        <w:rPr>
          <w:b/>
          <w:sz w:val="21"/>
          <w:szCs w:val="21"/>
          <w:lang w:val="uk-UA"/>
        </w:rPr>
        <w:t>4</w:t>
      </w:r>
      <w:r w:rsidRPr="00C36AD6">
        <w:rPr>
          <w:b/>
          <w:sz w:val="21"/>
          <w:szCs w:val="21"/>
          <w:lang w:val="uk-UA"/>
        </w:rPr>
        <w:t xml:space="preserve">.1. Страховик має право відмовити у </w:t>
      </w:r>
      <w:r w:rsidR="00B56A94" w:rsidRPr="00C36AD6">
        <w:rPr>
          <w:b/>
          <w:sz w:val="21"/>
          <w:szCs w:val="21"/>
          <w:lang w:val="uk-UA"/>
        </w:rPr>
        <w:t xml:space="preserve">страховій </w:t>
      </w:r>
      <w:r w:rsidRPr="00C36AD6">
        <w:rPr>
          <w:b/>
          <w:sz w:val="21"/>
          <w:szCs w:val="21"/>
          <w:lang w:val="uk-UA"/>
        </w:rPr>
        <w:t>виплаті у разі</w:t>
      </w:r>
      <w:r w:rsidRPr="00C36AD6">
        <w:rPr>
          <w:sz w:val="21"/>
          <w:szCs w:val="21"/>
          <w:lang w:val="uk-UA"/>
        </w:rPr>
        <w:t>:</w:t>
      </w:r>
    </w:p>
    <w:p w14:paraId="02C8AA4E" w14:textId="77777777" w:rsidR="003D6031" w:rsidRPr="00C36AD6" w:rsidRDefault="003D6031" w:rsidP="00906920">
      <w:pPr>
        <w:pStyle w:val="a7"/>
        <w:numPr>
          <w:ilvl w:val="0"/>
          <w:numId w:val="37"/>
        </w:numPr>
        <w:tabs>
          <w:tab w:val="left" w:pos="-284"/>
          <w:tab w:val="left" w:pos="567"/>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Навмисних дій  Страхувальника (</w:t>
      </w:r>
      <w:r w:rsidRPr="00C36AD6">
        <w:rPr>
          <w:rFonts w:ascii="Times New Roman" w:eastAsia="MS Mincho" w:hAnsi="Times New Roman"/>
          <w:spacing w:val="-4"/>
          <w:sz w:val="21"/>
          <w:szCs w:val="21"/>
          <w:lang w:val="uk-UA"/>
        </w:rPr>
        <w:t>Застрахованої особи), якщо вони були спрямовані на настання страхового випадку, крім дій, пов'язаних із виконанням ним (нею)  громадянського чи службового обов'язку, вчинених у стані необхідної оборони (без перевищення її меж), або щодо захисту майна, життя, здоров'я, честі, гідності та ділової репутації</w:t>
      </w:r>
      <w:r w:rsidRPr="00C36AD6">
        <w:rPr>
          <w:rFonts w:ascii="Times New Roman" w:hAnsi="Times New Roman"/>
          <w:sz w:val="21"/>
          <w:szCs w:val="21"/>
          <w:lang w:val="uk-UA"/>
        </w:rPr>
        <w:t>;</w:t>
      </w:r>
    </w:p>
    <w:p w14:paraId="673A230A" w14:textId="77777777" w:rsidR="003D6031" w:rsidRPr="00C36AD6" w:rsidRDefault="003D6031" w:rsidP="00906920">
      <w:pPr>
        <w:pStyle w:val="a7"/>
        <w:numPr>
          <w:ilvl w:val="0"/>
          <w:numId w:val="37"/>
        </w:numPr>
        <w:tabs>
          <w:tab w:val="left" w:pos="-284"/>
          <w:tab w:val="left" w:pos="0"/>
          <w:tab w:val="left" w:pos="567"/>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Вчинення Страхувальником (</w:t>
      </w:r>
      <w:r w:rsidRPr="00C36AD6">
        <w:rPr>
          <w:rFonts w:ascii="Times New Roman" w:eastAsia="MS Mincho" w:hAnsi="Times New Roman"/>
          <w:spacing w:val="-4"/>
          <w:sz w:val="21"/>
          <w:szCs w:val="21"/>
          <w:lang w:val="uk-UA"/>
        </w:rPr>
        <w:t xml:space="preserve">Застрахованою особою) </w:t>
      </w:r>
      <w:r w:rsidRPr="00C36AD6">
        <w:rPr>
          <w:rFonts w:ascii="Times New Roman" w:hAnsi="Times New Roman"/>
          <w:sz w:val="21"/>
          <w:szCs w:val="21"/>
          <w:lang w:val="uk-UA"/>
        </w:rPr>
        <w:t>умисного злочину, що призвів до настання страхового випадку;</w:t>
      </w:r>
    </w:p>
    <w:p w14:paraId="3C5F1306" w14:textId="77777777" w:rsidR="003D6031" w:rsidRPr="00C36AD6" w:rsidRDefault="003D6031" w:rsidP="00906920">
      <w:pPr>
        <w:pStyle w:val="a7"/>
        <w:numPr>
          <w:ilvl w:val="0"/>
          <w:numId w:val="37"/>
        </w:numPr>
        <w:tabs>
          <w:tab w:val="left" w:pos="-284"/>
          <w:tab w:val="left" w:pos="567"/>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Подання Страхувальником свідомо неправдивих відомостей про предмет договору страхування або про факт та обставини настання страхового випадку;</w:t>
      </w:r>
    </w:p>
    <w:p w14:paraId="2669963D" w14:textId="77777777" w:rsidR="003D6031" w:rsidRPr="00C36AD6" w:rsidRDefault="003D6031" w:rsidP="00906920">
      <w:pPr>
        <w:pStyle w:val="a7"/>
        <w:numPr>
          <w:ilvl w:val="0"/>
          <w:numId w:val="37"/>
        </w:numPr>
        <w:tabs>
          <w:tab w:val="left" w:pos="-284"/>
          <w:tab w:val="left" w:pos="567"/>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Несвоєчасне повідомлення Страхувальником про настання страхового випадку без поважних на це причин або створення Страховику перешкод у визначенні обставин, характеру і розміру збитків;</w:t>
      </w:r>
    </w:p>
    <w:p w14:paraId="3BB55975" w14:textId="27DFE790" w:rsidR="003D6031" w:rsidRPr="00C36AD6" w:rsidRDefault="003D6031" w:rsidP="00906920">
      <w:pPr>
        <w:pStyle w:val="a7"/>
        <w:tabs>
          <w:tab w:val="left" w:pos="-284"/>
          <w:tab w:val="left" w:pos="567"/>
        </w:tabs>
        <w:spacing w:after="0" w:line="218" w:lineRule="auto"/>
        <w:ind w:left="0"/>
        <w:jc w:val="both"/>
        <w:rPr>
          <w:rFonts w:ascii="Times New Roman" w:hAnsi="Times New Roman"/>
          <w:i/>
          <w:sz w:val="21"/>
          <w:szCs w:val="21"/>
          <w:lang w:val="uk-UA"/>
        </w:rPr>
      </w:pPr>
      <w:r w:rsidRPr="00C36AD6">
        <w:rPr>
          <w:rFonts w:ascii="Times New Roman" w:hAnsi="Times New Roman"/>
          <w:sz w:val="21"/>
          <w:szCs w:val="21"/>
          <w:lang w:val="uk-UA"/>
        </w:rPr>
        <w:t>1</w:t>
      </w:r>
      <w:r w:rsidR="002276E8" w:rsidRPr="00C36AD6">
        <w:rPr>
          <w:rFonts w:ascii="Times New Roman" w:hAnsi="Times New Roman"/>
          <w:sz w:val="21"/>
          <w:szCs w:val="21"/>
          <w:lang w:val="uk-UA"/>
        </w:rPr>
        <w:t>4</w:t>
      </w:r>
      <w:r w:rsidRPr="00C36AD6">
        <w:rPr>
          <w:rFonts w:ascii="Times New Roman" w:hAnsi="Times New Roman"/>
          <w:sz w:val="21"/>
          <w:szCs w:val="21"/>
          <w:lang w:val="uk-UA"/>
        </w:rPr>
        <w:t>.1.4.1</w:t>
      </w:r>
      <w:r w:rsidRPr="00C36AD6">
        <w:rPr>
          <w:rFonts w:ascii="Times New Roman" w:hAnsi="Times New Roman"/>
          <w:i/>
          <w:sz w:val="21"/>
          <w:szCs w:val="21"/>
          <w:lang w:val="uk-UA"/>
        </w:rPr>
        <w:t xml:space="preserve">. </w:t>
      </w:r>
      <w:r w:rsidRPr="00C36AD6">
        <w:rPr>
          <w:rFonts w:ascii="Times New Roman" w:hAnsi="Times New Roman"/>
          <w:b/>
          <w:i/>
          <w:sz w:val="21"/>
          <w:szCs w:val="21"/>
          <w:lang w:val="uk-UA"/>
        </w:rPr>
        <w:t>Під поважними причинами</w:t>
      </w:r>
      <w:r w:rsidR="00C36AD6" w:rsidRPr="00C36AD6">
        <w:rPr>
          <w:rFonts w:ascii="Times New Roman" w:hAnsi="Times New Roman"/>
          <w:b/>
          <w:i/>
          <w:sz w:val="21"/>
          <w:szCs w:val="21"/>
          <w:lang w:val="uk-UA"/>
        </w:rPr>
        <w:t xml:space="preserve"> </w:t>
      </w:r>
      <w:r w:rsidRPr="00C36AD6">
        <w:rPr>
          <w:rFonts w:ascii="Times New Roman" w:hAnsi="Times New Roman"/>
          <w:i/>
          <w:sz w:val="21"/>
          <w:szCs w:val="21"/>
          <w:lang w:val="uk-UA"/>
        </w:rPr>
        <w:t xml:space="preserve">розуміються обставини, </w:t>
      </w:r>
      <w:r w:rsidR="000D6A6A" w:rsidRPr="00C36AD6">
        <w:rPr>
          <w:rFonts w:ascii="Times New Roman" w:hAnsi="Times New Roman"/>
          <w:i/>
          <w:sz w:val="21"/>
          <w:szCs w:val="21"/>
          <w:lang w:val="uk-UA"/>
        </w:rPr>
        <w:t xml:space="preserve">коли </w:t>
      </w:r>
      <w:r w:rsidRPr="00C36AD6">
        <w:rPr>
          <w:rFonts w:ascii="Times New Roman" w:hAnsi="Times New Roman"/>
          <w:i/>
          <w:sz w:val="21"/>
          <w:szCs w:val="21"/>
          <w:lang w:val="uk-UA"/>
        </w:rPr>
        <w:t>Страхувальник не міг повідомити про настання страхового випадку у строк, передбачений Договором страхування про настання страхового випадку. Наявність таких обставин повинна бути документально підтверджена.</w:t>
      </w:r>
    </w:p>
    <w:p w14:paraId="3735B94B" w14:textId="77777777" w:rsidR="003D6031" w:rsidRPr="00C36AD6" w:rsidRDefault="003D6031" w:rsidP="00906920">
      <w:pPr>
        <w:pStyle w:val="a7"/>
        <w:numPr>
          <w:ilvl w:val="0"/>
          <w:numId w:val="37"/>
        </w:numPr>
        <w:tabs>
          <w:tab w:val="left" w:pos="-284"/>
          <w:tab w:val="left" w:pos="567"/>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Невиконання Страхувальником своїх обов’язків зазначених в п.</w:t>
      </w:r>
      <w:r w:rsidR="00510758" w:rsidRPr="00C36AD6">
        <w:rPr>
          <w:rFonts w:ascii="Times New Roman" w:hAnsi="Times New Roman"/>
          <w:sz w:val="21"/>
          <w:szCs w:val="21"/>
          <w:lang w:val="uk-UA"/>
        </w:rPr>
        <w:t>11</w:t>
      </w:r>
      <w:r w:rsidRPr="00C36AD6">
        <w:rPr>
          <w:rFonts w:ascii="Times New Roman" w:hAnsi="Times New Roman"/>
          <w:sz w:val="21"/>
          <w:szCs w:val="21"/>
          <w:lang w:val="uk-UA"/>
        </w:rPr>
        <w:t>.2.</w:t>
      </w:r>
      <w:r w:rsidR="0091563B" w:rsidRPr="00C36AD6">
        <w:rPr>
          <w:rFonts w:ascii="Times New Roman" w:hAnsi="Times New Roman"/>
          <w:sz w:val="21"/>
          <w:szCs w:val="21"/>
          <w:lang w:val="uk-UA"/>
        </w:rPr>
        <w:t xml:space="preserve"> Договору</w:t>
      </w:r>
      <w:r w:rsidRPr="00C36AD6">
        <w:rPr>
          <w:rFonts w:ascii="Times New Roman" w:hAnsi="Times New Roman"/>
          <w:sz w:val="21"/>
          <w:szCs w:val="21"/>
          <w:lang w:val="uk-UA"/>
        </w:rPr>
        <w:t>;</w:t>
      </w:r>
    </w:p>
    <w:p w14:paraId="23123948" w14:textId="77777777" w:rsidR="003D6031" w:rsidRPr="00C36AD6" w:rsidRDefault="003D6031" w:rsidP="00906920">
      <w:pPr>
        <w:pStyle w:val="a7"/>
        <w:numPr>
          <w:ilvl w:val="0"/>
          <w:numId w:val="37"/>
        </w:numPr>
        <w:tabs>
          <w:tab w:val="left" w:pos="-284"/>
          <w:tab w:val="left" w:pos="567"/>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lastRenderedPageBreak/>
        <w:t xml:space="preserve">Ненадання Страховику Страхувальником (Вигодонабувачем) документів відповідно до умов </w:t>
      </w:r>
      <w:r w:rsidR="00510758" w:rsidRPr="00C36AD6">
        <w:rPr>
          <w:rFonts w:ascii="Times New Roman" w:hAnsi="Times New Roman"/>
          <w:sz w:val="21"/>
          <w:szCs w:val="21"/>
          <w:lang w:val="uk-UA"/>
        </w:rPr>
        <w:t>п.12</w:t>
      </w:r>
      <w:r w:rsidR="0091563B" w:rsidRPr="00C36AD6">
        <w:rPr>
          <w:rFonts w:ascii="Times New Roman" w:hAnsi="Times New Roman"/>
          <w:sz w:val="21"/>
          <w:szCs w:val="21"/>
          <w:lang w:val="uk-UA"/>
        </w:rPr>
        <w:t xml:space="preserve"> Договору</w:t>
      </w:r>
      <w:r w:rsidRPr="00C36AD6">
        <w:rPr>
          <w:rFonts w:ascii="Times New Roman" w:hAnsi="Times New Roman"/>
          <w:sz w:val="21"/>
          <w:szCs w:val="21"/>
          <w:lang w:val="uk-UA"/>
        </w:rPr>
        <w:t xml:space="preserve">, або надання документів, оформлених з порушенням дійсних норм (підписаних не уповноваженою особою, з відсутністю номеру, печатки чи дати, наявністю виправлень тощо) чи подання документів, які містять недостовірну інформацію щодо </w:t>
      </w:r>
      <w:r w:rsidR="00145CE4" w:rsidRPr="00C36AD6">
        <w:rPr>
          <w:rFonts w:ascii="Times New Roman" w:hAnsi="Times New Roman"/>
          <w:sz w:val="21"/>
          <w:szCs w:val="21"/>
          <w:lang w:val="uk-UA"/>
        </w:rPr>
        <w:t>факту</w:t>
      </w:r>
      <w:r w:rsidRPr="00C36AD6">
        <w:rPr>
          <w:rFonts w:ascii="Times New Roman" w:hAnsi="Times New Roman"/>
          <w:sz w:val="21"/>
          <w:szCs w:val="21"/>
          <w:lang w:val="uk-UA"/>
        </w:rPr>
        <w:t>, причин, обставин страхового випадку</w:t>
      </w:r>
      <w:r w:rsidR="00145CE4" w:rsidRPr="00C36AD6">
        <w:rPr>
          <w:rFonts w:ascii="Times New Roman" w:hAnsi="Times New Roman"/>
          <w:sz w:val="21"/>
          <w:szCs w:val="21"/>
          <w:lang w:val="uk-UA"/>
        </w:rPr>
        <w:t xml:space="preserve"> та розміру збитку</w:t>
      </w:r>
      <w:r w:rsidRPr="00C36AD6">
        <w:rPr>
          <w:rFonts w:ascii="Times New Roman" w:hAnsi="Times New Roman"/>
          <w:sz w:val="21"/>
          <w:szCs w:val="21"/>
          <w:lang w:val="uk-UA"/>
        </w:rPr>
        <w:t>;</w:t>
      </w:r>
    </w:p>
    <w:p w14:paraId="0D2C3A21" w14:textId="77777777" w:rsidR="003D6031" w:rsidRPr="00C36AD6" w:rsidRDefault="001F3F6E" w:rsidP="00906920">
      <w:pPr>
        <w:pStyle w:val="a7"/>
        <w:numPr>
          <w:ilvl w:val="0"/>
          <w:numId w:val="37"/>
        </w:numPr>
        <w:tabs>
          <w:tab w:val="left" w:pos="-284"/>
          <w:tab w:val="left" w:pos="567"/>
        </w:tabs>
        <w:spacing w:after="0" w:line="218" w:lineRule="auto"/>
        <w:ind w:left="0" w:firstLine="0"/>
        <w:jc w:val="both"/>
        <w:rPr>
          <w:rFonts w:ascii="Times New Roman" w:hAnsi="Times New Roman"/>
          <w:sz w:val="21"/>
          <w:szCs w:val="21"/>
          <w:lang w:val="uk-UA"/>
        </w:rPr>
      </w:pPr>
      <w:r w:rsidRPr="00C36AD6">
        <w:rPr>
          <w:rFonts w:ascii="Times New Roman" w:hAnsi="Times New Roman"/>
          <w:sz w:val="21"/>
          <w:szCs w:val="21"/>
          <w:lang w:val="uk-UA"/>
        </w:rPr>
        <w:t>В і</w:t>
      </w:r>
      <w:r w:rsidR="003D6031" w:rsidRPr="00C36AD6">
        <w:rPr>
          <w:rFonts w:ascii="Times New Roman" w:hAnsi="Times New Roman"/>
          <w:sz w:val="21"/>
          <w:szCs w:val="21"/>
          <w:lang w:val="uk-UA"/>
        </w:rPr>
        <w:t>нш</w:t>
      </w:r>
      <w:r w:rsidRPr="00C36AD6">
        <w:rPr>
          <w:rFonts w:ascii="Times New Roman" w:hAnsi="Times New Roman"/>
          <w:sz w:val="21"/>
          <w:szCs w:val="21"/>
          <w:lang w:val="uk-UA"/>
        </w:rPr>
        <w:t>их</w:t>
      </w:r>
      <w:r w:rsidR="003D6031" w:rsidRPr="00C36AD6">
        <w:rPr>
          <w:rFonts w:ascii="Times New Roman" w:hAnsi="Times New Roman"/>
          <w:sz w:val="21"/>
          <w:szCs w:val="21"/>
          <w:lang w:val="uk-UA"/>
        </w:rPr>
        <w:t xml:space="preserve"> випадк</w:t>
      </w:r>
      <w:r w:rsidRPr="00C36AD6">
        <w:rPr>
          <w:rFonts w:ascii="Times New Roman" w:hAnsi="Times New Roman"/>
          <w:sz w:val="21"/>
          <w:szCs w:val="21"/>
          <w:lang w:val="uk-UA"/>
        </w:rPr>
        <w:t>ах</w:t>
      </w:r>
      <w:r w:rsidR="003D6031" w:rsidRPr="00C36AD6">
        <w:rPr>
          <w:rFonts w:ascii="Times New Roman" w:hAnsi="Times New Roman"/>
          <w:sz w:val="21"/>
          <w:szCs w:val="21"/>
          <w:lang w:val="uk-UA"/>
        </w:rPr>
        <w:t>, передбачен</w:t>
      </w:r>
      <w:r w:rsidRPr="00C36AD6">
        <w:rPr>
          <w:rFonts w:ascii="Times New Roman" w:hAnsi="Times New Roman"/>
          <w:sz w:val="21"/>
          <w:szCs w:val="21"/>
          <w:lang w:val="uk-UA"/>
        </w:rPr>
        <w:t>их законом</w:t>
      </w:r>
      <w:r w:rsidR="003D6031" w:rsidRPr="00C36AD6">
        <w:rPr>
          <w:rFonts w:ascii="Times New Roman" w:hAnsi="Times New Roman"/>
          <w:sz w:val="21"/>
          <w:szCs w:val="21"/>
          <w:lang w:val="uk-UA"/>
        </w:rPr>
        <w:t>.</w:t>
      </w:r>
    </w:p>
    <w:p w14:paraId="74BEB597" w14:textId="77777777" w:rsidR="003D6031" w:rsidRPr="00C36AD6" w:rsidRDefault="003D6031" w:rsidP="00906920">
      <w:pPr>
        <w:pStyle w:val="a5"/>
        <w:spacing w:line="218" w:lineRule="auto"/>
        <w:jc w:val="both"/>
        <w:rPr>
          <w:rFonts w:ascii="Times New Roman" w:eastAsia="MS Mincho" w:hAnsi="Times New Roman"/>
          <w:spacing w:val="-4"/>
          <w:sz w:val="21"/>
          <w:szCs w:val="21"/>
          <w:lang w:val="uk-UA"/>
        </w:rPr>
      </w:pPr>
    </w:p>
    <w:p w14:paraId="53494522" w14:textId="77777777" w:rsidR="002474B1" w:rsidRPr="00C36AD6" w:rsidRDefault="003D6031" w:rsidP="00906920">
      <w:pPr>
        <w:pStyle w:val="a5"/>
        <w:spacing w:line="218" w:lineRule="auto"/>
        <w:jc w:val="center"/>
        <w:rPr>
          <w:rFonts w:ascii="Times New Roman" w:eastAsia="MS Mincho" w:hAnsi="Times New Roman"/>
          <w:spacing w:val="-4"/>
          <w:sz w:val="21"/>
          <w:szCs w:val="21"/>
          <w:lang w:val="uk-UA"/>
        </w:rPr>
      </w:pPr>
      <w:r w:rsidRPr="00C36AD6">
        <w:rPr>
          <w:rFonts w:ascii="Times New Roman" w:eastAsia="MS Mincho" w:hAnsi="Times New Roman"/>
          <w:b/>
          <w:spacing w:val="-4"/>
          <w:sz w:val="21"/>
          <w:szCs w:val="21"/>
          <w:lang w:val="uk-UA"/>
        </w:rPr>
        <w:t>1</w:t>
      </w:r>
      <w:r w:rsidR="002276E8" w:rsidRPr="00C36AD6">
        <w:rPr>
          <w:rFonts w:ascii="Times New Roman" w:eastAsia="MS Mincho" w:hAnsi="Times New Roman"/>
          <w:b/>
          <w:spacing w:val="-4"/>
          <w:sz w:val="21"/>
          <w:szCs w:val="21"/>
          <w:lang w:val="uk-UA"/>
        </w:rPr>
        <w:t>5</w:t>
      </w:r>
      <w:r w:rsidR="00F779B4" w:rsidRPr="00C36AD6">
        <w:rPr>
          <w:rFonts w:ascii="Times New Roman" w:eastAsia="MS Mincho" w:hAnsi="Times New Roman"/>
          <w:b/>
          <w:spacing w:val="-4"/>
          <w:sz w:val="21"/>
          <w:szCs w:val="21"/>
          <w:lang w:val="uk-UA"/>
        </w:rPr>
        <w:t xml:space="preserve">.ПОРЯДОК </w:t>
      </w:r>
      <w:r w:rsidR="002474B1" w:rsidRPr="00C36AD6">
        <w:rPr>
          <w:rFonts w:ascii="Times New Roman" w:eastAsia="MS Mincho" w:hAnsi="Times New Roman"/>
          <w:b/>
          <w:spacing w:val="-4"/>
          <w:sz w:val="21"/>
          <w:szCs w:val="21"/>
          <w:lang w:val="uk-UA"/>
        </w:rPr>
        <w:t>ЗМІНИ І ПРИПИНЕННЯ ДОГОВОРУ</w:t>
      </w:r>
      <w:r w:rsidR="00F779B4" w:rsidRPr="00C36AD6">
        <w:rPr>
          <w:rFonts w:ascii="Times New Roman" w:eastAsia="MS Mincho" w:hAnsi="Times New Roman"/>
          <w:b/>
          <w:spacing w:val="-4"/>
          <w:sz w:val="21"/>
          <w:szCs w:val="21"/>
          <w:lang w:val="uk-UA"/>
        </w:rPr>
        <w:t xml:space="preserve"> ДІЇ ДОГОВОРУ </w:t>
      </w:r>
      <w:r w:rsidR="000B0468" w:rsidRPr="00C36AD6">
        <w:rPr>
          <w:rFonts w:ascii="Times New Roman" w:eastAsia="MS Mincho" w:hAnsi="Times New Roman"/>
          <w:b/>
          <w:spacing w:val="-4"/>
          <w:sz w:val="21"/>
          <w:szCs w:val="21"/>
          <w:lang w:val="uk-UA"/>
        </w:rPr>
        <w:t>СТРАХУВАННЯ</w:t>
      </w:r>
    </w:p>
    <w:p w14:paraId="3CEE1D1E" w14:textId="77777777" w:rsidR="00C32896" w:rsidRPr="00C36AD6" w:rsidRDefault="00923644" w:rsidP="00906920">
      <w:pPr>
        <w:tabs>
          <w:tab w:val="left" w:pos="567"/>
        </w:tabs>
        <w:spacing w:line="218" w:lineRule="auto"/>
        <w:jc w:val="both"/>
        <w:rPr>
          <w:kern w:val="2"/>
          <w:sz w:val="21"/>
          <w:szCs w:val="21"/>
          <w:lang w:val="uk-UA"/>
        </w:rPr>
      </w:pPr>
      <w:r w:rsidRPr="00C36AD6">
        <w:rPr>
          <w:kern w:val="2"/>
          <w:sz w:val="21"/>
          <w:szCs w:val="21"/>
          <w:lang w:val="uk-UA"/>
        </w:rPr>
        <w:t>1</w:t>
      </w:r>
      <w:r w:rsidR="002276E8" w:rsidRPr="00C36AD6">
        <w:rPr>
          <w:kern w:val="2"/>
          <w:sz w:val="21"/>
          <w:szCs w:val="21"/>
          <w:lang w:val="uk-UA"/>
        </w:rPr>
        <w:t>5</w:t>
      </w:r>
      <w:r w:rsidR="00C32896" w:rsidRPr="00C36AD6">
        <w:rPr>
          <w:kern w:val="2"/>
          <w:sz w:val="21"/>
          <w:szCs w:val="21"/>
          <w:lang w:val="uk-UA"/>
        </w:rPr>
        <w:t>.1.Дія Договору припиняється:</w:t>
      </w:r>
    </w:p>
    <w:p w14:paraId="15DFD3BB" w14:textId="77777777" w:rsidR="00C32896" w:rsidRPr="00C36AD6" w:rsidRDefault="00C32896" w:rsidP="00906920">
      <w:pPr>
        <w:pStyle w:val="ad"/>
        <w:numPr>
          <w:ilvl w:val="0"/>
          <w:numId w:val="21"/>
        </w:numPr>
        <w:tabs>
          <w:tab w:val="left" w:pos="567"/>
        </w:tabs>
        <w:spacing w:line="218" w:lineRule="auto"/>
        <w:ind w:left="0" w:firstLine="0"/>
        <w:rPr>
          <w:sz w:val="21"/>
          <w:szCs w:val="21"/>
          <w:lang w:val="uk-UA"/>
        </w:rPr>
      </w:pPr>
      <w:r w:rsidRPr="00C36AD6">
        <w:rPr>
          <w:sz w:val="21"/>
          <w:szCs w:val="21"/>
          <w:lang w:val="uk-UA"/>
        </w:rPr>
        <w:t>із закінченням строку дії Договору;</w:t>
      </w:r>
    </w:p>
    <w:p w14:paraId="46CA5984" w14:textId="77777777" w:rsidR="00C32896" w:rsidRPr="00C36AD6" w:rsidRDefault="00C32896" w:rsidP="00906920">
      <w:pPr>
        <w:pStyle w:val="ad"/>
        <w:numPr>
          <w:ilvl w:val="0"/>
          <w:numId w:val="21"/>
        </w:numPr>
        <w:tabs>
          <w:tab w:val="left" w:pos="567"/>
        </w:tabs>
        <w:spacing w:line="218" w:lineRule="auto"/>
        <w:ind w:left="0" w:firstLine="0"/>
        <w:rPr>
          <w:sz w:val="21"/>
          <w:szCs w:val="21"/>
          <w:lang w:val="uk-UA"/>
        </w:rPr>
      </w:pPr>
      <w:r w:rsidRPr="00C36AD6">
        <w:rPr>
          <w:sz w:val="21"/>
          <w:szCs w:val="21"/>
          <w:lang w:val="uk-UA"/>
        </w:rPr>
        <w:t>виконання Страховиком зобов'язань перед Страхувальником у повному обсязі;</w:t>
      </w:r>
    </w:p>
    <w:p w14:paraId="5BD8F9B7" w14:textId="77777777" w:rsidR="00C32896" w:rsidRPr="00C36AD6" w:rsidRDefault="00C32896" w:rsidP="00906920">
      <w:pPr>
        <w:pStyle w:val="ad"/>
        <w:numPr>
          <w:ilvl w:val="0"/>
          <w:numId w:val="21"/>
        </w:numPr>
        <w:tabs>
          <w:tab w:val="left" w:pos="567"/>
        </w:tabs>
        <w:spacing w:line="218" w:lineRule="auto"/>
        <w:ind w:left="0" w:firstLine="0"/>
        <w:rPr>
          <w:sz w:val="21"/>
          <w:szCs w:val="21"/>
          <w:lang w:val="uk-UA"/>
        </w:rPr>
      </w:pPr>
      <w:r w:rsidRPr="00C36AD6">
        <w:rPr>
          <w:sz w:val="21"/>
          <w:szCs w:val="21"/>
          <w:lang w:val="uk-UA"/>
        </w:rPr>
        <w:t>дія Договору припиняється та втрачає чинність в разі несплати Страхувальником страхової премії або її чергової частини (платежу) у встановлені Договором строки. В разі такої несплати цей Договір вважається достроково припиненим з 00 годин дати, що йде за датою сплати чергового страхового платежу, передбаченої Договором. При цьому Сторони дійшли згоди, що у разі такого припинення Договору, Страховик не зобов’язаний нагадувати Страхувальнику про строки сплати страхових платежів;</w:t>
      </w:r>
    </w:p>
    <w:p w14:paraId="2DF0B660" w14:textId="77777777" w:rsidR="00C32896" w:rsidRPr="00C36AD6" w:rsidRDefault="00C32896" w:rsidP="00906920">
      <w:pPr>
        <w:pStyle w:val="ad"/>
        <w:numPr>
          <w:ilvl w:val="0"/>
          <w:numId w:val="21"/>
        </w:numPr>
        <w:tabs>
          <w:tab w:val="left" w:pos="567"/>
        </w:tabs>
        <w:spacing w:line="218" w:lineRule="auto"/>
        <w:ind w:left="0" w:firstLine="0"/>
        <w:rPr>
          <w:sz w:val="21"/>
          <w:szCs w:val="21"/>
          <w:lang w:val="uk-UA"/>
        </w:rPr>
      </w:pPr>
      <w:r w:rsidRPr="00C36AD6">
        <w:rPr>
          <w:sz w:val="21"/>
          <w:szCs w:val="21"/>
          <w:lang w:val="uk-UA"/>
        </w:rPr>
        <w:t>ліквідації Страхувальника у порядку, встановленому чинним законодавством України (якщо відсутні правонаступники);</w:t>
      </w:r>
    </w:p>
    <w:p w14:paraId="06915300" w14:textId="77777777" w:rsidR="00C32896" w:rsidRPr="00C36AD6" w:rsidRDefault="00C32896" w:rsidP="00906920">
      <w:pPr>
        <w:pStyle w:val="af2"/>
        <w:widowControl w:val="0"/>
        <w:numPr>
          <w:ilvl w:val="0"/>
          <w:numId w:val="21"/>
        </w:numPr>
        <w:tabs>
          <w:tab w:val="left" w:pos="567"/>
        </w:tabs>
        <w:spacing w:after="0" w:line="218" w:lineRule="auto"/>
        <w:ind w:left="0" w:firstLine="0"/>
        <w:jc w:val="both"/>
        <w:rPr>
          <w:color w:val="000000"/>
          <w:sz w:val="21"/>
          <w:szCs w:val="21"/>
          <w:lang w:val="uk-UA"/>
        </w:rPr>
      </w:pPr>
      <w:r w:rsidRPr="00C36AD6">
        <w:rPr>
          <w:color w:val="000000"/>
          <w:sz w:val="21"/>
          <w:szCs w:val="21"/>
          <w:lang w:val="uk-UA"/>
        </w:rPr>
        <w:t>ліквідації Страховика у порядку, встановленому чинним законодавством України;</w:t>
      </w:r>
    </w:p>
    <w:p w14:paraId="1029DD7A" w14:textId="77777777" w:rsidR="00C32896" w:rsidRPr="00C36AD6" w:rsidRDefault="00C32896" w:rsidP="00906920">
      <w:pPr>
        <w:pStyle w:val="a7"/>
        <w:widowControl w:val="0"/>
        <w:numPr>
          <w:ilvl w:val="0"/>
          <w:numId w:val="21"/>
        </w:numPr>
        <w:tabs>
          <w:tab w:val="left" w:pos="567"/>
        </w:tabs>
        <w:spacing w:after="0" w:line="218" w:lineRule="auto"/>
        <w:ind w:left="0" w:firstLine="0"/>
        <w:jc w:val="both"/>
        <w:rPr>
          <w:rFonts w:ascii="Times New Roman" w:hAnsi="Times New Roman"/>
          <w:color w:val="000000"/>
          <w:sz w:val="21"/>
          <w:szCs w:val="21"/>
          <w:lang w:val="uk-UA"/>
        </w:rPr>
      </w:pPr>
      <w:r w:rsidRPr="00C36AD6">
        <w:rPr>
          <w:rFonts w:ascii="Times New Roman" w:hAnsi="Times New Roman"/>
          <w:color w:val="000000"/>
          <w:sz w:val="21"/>
          <w:szCs w:val="21"/>
          <w:lang w:val="uk-UA"/>
        </w:rPr>
        <w:t xml:space="preserve">прийняття судом рішення про визнання Договору страхування недійсним - з моменту  винесення рішення суду; </w:t>
      </w:r>
    </w:p>
    <w:p w14:paraId="312246D2" w14:textId="77777777" w:rsidR="00C32896" w:rsidRPr="00C36AD6" w:rsidRDefault="00C32896" w:rsidP="00906920">
      <w:pPr>
        <w:pStyle w:val="ad"/>
        <w:numPr>
          <w:ilvl w:val="0"/>
          <w:numId w:val="21"/>
        </w:numPr>
        <w:tabs>
          <w:tab w:val="left" w:pos="567"/>
        </w:tabs>
        <w:spacing w:line="218" w:lineRule="auto"/>
        <w:ind w:left="0" w:firstLine="0"/>
        <w:rPr>
          <w:sz w:val="21"/>
          <w:szCs w:val="21"/>
          <w:lang w:val="uk-UA"/>
        </w:rPr>
      </w:pPr>
      <w:r w:rsidRPr="00C36AD6">
        <w:rPr>
          <w:sz w:val="21"/>
          <w:szCs w:val="21"/>
          <w:lang w:val="uk-UA"/>
        </w:rPr>
        <w:t>в інших випадках, передбачених законодавством України;</w:t>
      </w:r>
    </w:p>
    <w:p w14:paraId="0B03B44B" w14:textId="77777777" w:rsidR="00C32896" w:rsidRPr="00C36AD6" w:rsidRDefault="00C32896" w:rsidP="00906920">
      <w:pPr>
        <w:pStyle w:val="ad"/>
        <w:numPr>
          <w:ilvl w:val="0"/>
          <w:numId w:val="21"/>
        </w:numPr>
        <w:tabs>
          <w:tab w:val="left" w:pos="567"/>
        </w:tabs>
        <w:spacing w:line="218" w:lineRule="auto"/>
        <w:ind w:left="0" w:firstLine="0"/>
        <w:rPr>
          <w:sz w:val="21"/>
          <w:szCs w:val="21"/>
          <w:lang w:val="uk-UA"/>
        </w:rPr>
      </w:pPr>
      <w:r w:rsidRPr="00C36AD6">
        <w:rPr>
          <w:kern w:val="2"/>
          <w:sz w:val="21"/>
          <w:szCs w:val="21"/>
          <w:lang w:val="uk-UA"/>
        </w:rPr>
        <w:t>про намір достроково припинити дію Договору одна із Сторін зобов'язана письмово повідомити іншу  не менше, ніж за 30 (тридцять) днів до бажаної дати припинення дії Договору.</w:t>
      </w:r>
    </w:p>
    <w:p w14:paraId="28285818" w14:textId="160B0647" w:rsidR="00C32896" w:rsidRPr="00C36AD6" w:rsidRDefault="00923644" w:rsidP="00906920">
      <w:pPr>
        <w:tabs>
          <w:tab w:val="left" w:pos="567"/>
        </w:tabs>
        <w:spacing w:line="218" w:lineRule="auto"/>
        <w:jc w:val="both"/>
        <w:rPr>
          <w:kern w:val="2"/>
          <w:sz w:val="21"/>
          <w:szCs w:val="21"/>
          <w:lang w:val="uk-UA"/>
        </w:rPr>
      </w:pPr>
      <w:r w:rsidRPr="00C36AD6">
        <w:rPr>
          <w:kern w:val="2"/>
          <w:sz w:val="21"/>
          <w:szCs w:val="21"/>
          <w:lang w:val="uk-UA"/>
        </w:rPr>
        <w:t>1</w:t>
      </w:r>
      <w:r w:rsidR="002276E8" w:rsidRPr="00C36AD6">
        <w:rPr>
          <w:kern w:val="2"/>
          <w:sz w:val="21"/>
          <w:szCs w:val="21"/>
          <w:lang w:val="uk-UA"/>
        </w:rPr>
        <w:t>5</w:t>
      </w:r>
      <w:r w:rsidR="00C32896" w:rsidRPr="00C36AD6">
        <w:rPr>
          <w:kern w:val="2"/>
          <w:sz w:val="21"/>
          <w:szCs w:val="21"/>
          <w:lang w:val="uk-UA"/>
        </w:rPr>
        <w:t>.2. У разі дострокового припинення дії Договору за вимогою Страхувальника, Страховик повертає йому страхові платежі за період, що залишився до закінчення дії Договору, з вирахуванням нормативних витрат на ведення справи, визначених</w:t>
      </w:r>
      <w:r w:rsidR="00F26412" w:rsidRPr="00C36AD6">
        <w:rPr>
          <w:kern w:val="2"/>
          <w:sz w:val="21"/>
          <w:szCs w:val="21"/>
          <w:lang w:val="uk-UA"/>
        </w:rPr>
        <w:t xml:space="preserve"> у розмірі </w:t>
      </w:r>
      <w:r w:rsidR="009B7329" w:rsidRPr="00C36AD6">
        <w:rPr>
          <w:kern w:val="2"/>
          <w:sz w:val="21"/>
          <w:szCs w:val="21"/>
          <w:lang w:val="uk-UA"/>
        </w:rPr>
        <w:t>70</w:t>
      </w:r>
      <w:r w:rsidR="00F26412" w:rsidRPr="00C36AD6">
        <w:rPr>
          <w:kern w:val="2"/>
          <w:sz w:val="21"/>
          <w:szCs w:val="21"/>
          <w:lang w:val="uk-UA"/>
        </w:rPr>
        <w:t xml:space="preserve"> %</w:t>
      </w:r>
      <w:r w:rsidR="003C1333" w:rsidRPr="00C36AD6">
        <w:rPr>
          <w:kern w:val="2"/>
          <w:sz w:val="21"/>
          <w:szCs w:val="21"/>
          <w:lang w:val="uk-UA"/>
        </w:rPr>
        <w:t xml:space="preserve"> </w:t>
      </w:r>
      <w:r w:rsidR="000D11FF" w:rsidRPr="00C36AD6">
        <w:rPr>
          <w:kern w:val="2"/>
          <w:sz w:val="21"/>
          <w:szCs w:val="21"/>
          <w:lang w:val="uk-UA"/>
        </w:rPr>
        <w:t xml:space="preserve">від страхового платежу </w:t>
      </w:r>
      <w:r w:rsidR="00C32896" w:rsidRPr="00C36AD6">
        <w:rPr>
          <w:kern w:val="2"/>
          <w:sz w:val="21"/>
          <w:szCs w:val="21"/>
          <w:lang w:val="uk-UA"/>
        </w:rPr>
        <w:t xml:space="preserve">фактичних </w:t>
      </w:r>
      <w:r w:rsidR="00A02DAF" w:rsidRPr="00C36AD6">
        <w:rPr>
          <w:kern w:val="2"/>
          <w:sz w:val="21"/>
          <w:szCs w:val="21"/>
          <w:lang w:val="uk-UA"/>
        </w:rPr>
        <w:t xml:space="preserve">страхових </w:t>
      </w:r>
      <w:r w:rsidR="00C32896" w:rsidRPr="00C36AD6">
        <w:rPr>
          <w:kern w:val="2"/>
          <w:sz w:val="21"/>
          <w:szCs w:val="21"/>
          <w:lang w:val="uk-UA"/>
        </w:rPr>
        <w:t>виплат, що були здійснені за Договором. Якщо вимога Страхувальника обумовлена порушенням Страховиком умов Договору, то останній повертає Страхувальнику сплачені ним страхові платежі повністю.</w:t>
      </w:r>
    </w:p>
    <w:p w14:paraId="2EC86910" w14:textId="59712D1F" w:rsidR="00C32896" w:rsidRPr="00C36AD6" w:rsidRDefault="00923644" w:rsidP="00906920">
      <w:pPr>
        <w:pStyle w:val="HTML"/>
        <w:tabs>
          <w:tab w:val="clear" w:pos="916"/>
          <w:tab w:val="left" w:pos="567"/>
        </w:tabs>
        <w:spacing w:line="218" w:lineRule="auto"/>
        <w:ind w:right="21"/>
        <w:rPr>
          <w:rFonts w:ascii="Times New Roman" w:eastAsia="Times New Roman" w:hAnsi="Times New Roman" w:cs="Times New Roman"/>
          <w:b/>
          <w:color w:val="FF0000"/>
          <w:kern w:val="2"/>
          <w:sz w:val="21"/>
          <w:szCs w:val="21"/>
          <w:lang w:val="uk-UA"/>
        </w:rPr>
      </w:pPr>
      <w:r w:rsidRPr="00C36AD6">
        <w:rPr>
          <w:rFonts w:ascii="Times New Roman" w:hAnsi="Times New Roman" w:cs="Times New Roman"/>
          <w:kern w:val="2"/>
          <w:sz w:val="21"/>
          <w:szCs w:val="21"/>
          <w:lang w:val="uk-UA"/>
        </w:rPr>
        <w:t>1</w:t>
      </w:r>
      <w:r w:rsidR="002276E8" w:rsidRPr="00C36AD6">
        <w:rPr>
          <w:rFonts w:ascii="Times New Roman" w:hAnsi="Times New Roman" w:cs="Times New Roman"/>
          <w:kern w:val="2"/>
          <w:sz w:val="21"/>
          <w:szCs w:val="21"/>
          <w:lang w:val="uk-UA"/>
        </w:rPr>
        <w:t>5</w:t>
      </w:r>
      <w:r w:rsidR="00C32896" w:rsidRPr="00C36AD6">
        <w:rPr>
          <w:rFonts w:ascii="Times New Roman" w:hAnsi="Times New Roman" w:cs="Times New Roman"/>
          <w:kern w:val="2"/>
          <w:sz w:val="21"/>
          <w:szCs w:val="21"/>
          <w:lang w:val="uk-UA"/>
        </w:rPr>
        <w:t>.3. У разі дострокового припинення Договору, за вимогою Страховика, Страхувальнику повертаються повністю сплачені ним страхові платежі</w:t>
      </w:r>
      <w:r w:rsidR="009137A7" w:rsidRPr="00C36AD6">
        <w:rPr>
          <w:rFonts w:ascii="Times New Roman" w:hAnsi="Times New Roman" w:cs="Times New Roman"/>
          <w:kern w:val="2"/>
          <w:sz w:val="21"/>
          <w:szCs w:val="21"/>
          <w:lang w:val="uk-UA"/>
        </w:rPr>
        <w:t>.</w:t>
      </w:r>
      <w:r w:rsidR="00C32896" w:rsidRPr="00C36AD6">
        <w:rPr>
          <w:rFonts w:ascii="Times New Roman" w:hAnsi="Times New Roman" w:cs="Times New Roman"/>
          <w:kern w:val="2"/>
          <w:sz w:val="21"/>
          <w:szCs w:val="21"/>
          <w:lang w:val="uk-UA"/>
        </w:rPr>
        <w:t xml:space="preserve">Якщо вимога Страховика обумовлена </w:t>
      </w:r>
      <w:r w:rsidR="00C32896" w:rsidRPr="00C36AD6">
        <w:rPr>
          <w:rFonts w:ascii="Times New Roman" w:eastAsia="Times New Roman" w:hAnsi="Times New Roman" w:cs="Times New Roman"/>
          <w:kern w:val="2"/>
          <w:sz w:val="21"/>
          <w:szCs w:val="21"/>
          <w:lang w:val="uk-UA"/>
        </w:rPr>
        <w:t xml:space="preserve">невиконанням Страхувальником умов Договору, то Страховик повертає йому страхові платежі за період, що залишився до закінчення дії Договору, з вирахуванням нормативних витрат на ведення справи, визначених </w:t>
      </w:r>
      <w:r w:rsidR="00F26412" w:rsidRPr="00C36AD6">
        <w:rPr>
          <w:rFonts w:ascii="Times New Roman" w:eastAsia="Times New Roman" w:hAnsi="Times New Roman" w:cs="Times New Roman"/>
          <w:kern w:val="2"/>
          <w:sz w:val="21"/>
          <w:szCs w:val="21"/>
          <w:lang w:val="uk-UA"/>
        </w:rPr>
        <w:t xml:space="preserve">у розмірі </w:t>
      </w:r>
      <w:r w:rsidR="009B7329" w:rsidRPr="00C36AD6">
        <w:rPr>
          <w:rFonts w:ascii="Times New Roman" w:eastAsia="Times New Roman" w:hAnsi="Times New Roman" w:cs="Times New Roman"/>
          <w:kern w:val="2"/>
          <w:sz w:val="21"/>
          <w:szCs w:val="21"/>
          <w:lang w:val="uk-UA"/>
        </w:rPr>
        <w:t>7</w:t>
      </w:r>
      <w:r w:rsidR="000D11FF" w:rsidRPr="00C36AD6">
        <w:rPr>
          <w:rFonts w:ascii="Times New Roman" w:eastAsia="Times New Roman" w:hAnsi="Times New Roman" w:cs="Times New Roman"/>
          <w:kern w:val="2"/>
          <w:sz w:val="21"/>
          <w:szCs w:val="21"/>
          <w:lang w:val="uk-UA"/>
        </w:rPr>
        <w:t xml:space="preserve">0 % від страхового платежу </w:t>
      </w:r>
      <w:r w:rsidR="00C32896" w:rsidRPr="00C36AD6">
        <w:rPr>
          <w:rFonts w:ascii="Times New Roman" w:eastAsia="Times New Roman" w:hAnsi="Times New Roman" w:cs="Times New Roman"/>
          <w:kern w:val="2"/>
          <w:sz w:val="21"/>
          <w:szCs w:val="21"/>
          <w:lang w:val="uk-UA"/>
        </w:rPr>
        <w:t xml:space="preserve">фактичних </w:t>
      </w:r>
      <w:r w:rsidR="00A02DAF" w:rsidRPr="00C36AD6">
        <w:rPr>
          <w:rFonts w:ascii="Times New Roman" w:eastAsia="Times New Roman" w:hAnsi="Times New Roman" w:cs="Times New Roman"/>
          <w:kern w:val="2"/>
          <w:sz w:val="21"/>
          <w:szCs w:val="21"/>
          <w:lang w:val="uk-UA"/>
        </w:rPr>
        <w:t xml:space="preserve">страхових </w:t>
      </w:r>
      <w:r w:rsidR="00C32896" w:rsidRPr="00C36AD6">
        <w:rPr>
          <w:rFonts w:ascii="Times New Roman" w:eastAsia="Times New Roman" w:hAnsi="Times New Roman" w:cs="Times New Roman"/>
          <w:kern w:val="2"/>
          <w:sz w:val="21"/>
          <w:szCs w:val="21"/>
          <w:lang w:val="uk-UA"/>
        </w:rPr>
        <w:t>виплат, що були здійснені за Договором.</w:t>
      </w:r>
    </w:p>
    <w:p w14:paraId="59734435" w14:textId="77777777" w:rsidR="00C32896" w:rsidRPr="00C36AD6" w:rsidRDefault="00923644" w:rsidP="00906920">
      <w:pPr>
        <w:tabs>
          <w:tab w:val="left" w:pos="567"/>
        </w:tabs>
        <w:spacing w:line="218" w:lineRule="auto"/>
        <w:jc w:val="both"/>
        <w:outlineLvl w:val="0"/>
        <w:rPr>
          <w:kern w:val="2"/>
          <w:sz w:val="21"/>
          <w:szCs w:val="21"/>
          <w:lang w:val="uk-UA"/>
        </w:rPr>
      </w:pPr>
      <w:r w:rsidRPr="00C36AD6">
        <w:rPr>
          <w:kern w:val="2"/>
          <w:sz w:val="21"/>
          <w:szCs w:val="21"/>
          <w:lang w:val="uk-UA"/>
        </w:rPr>
        <w:t>1</w:t>
      </w:r>
      <w:r w:rsidR="002276E8" w:rsidRPr="00C36AD6">
        <w:rPr>
          <w:kern w:val="2"/>
          <w:sz w:val="21"/>
          <w:szCs w:val="21"/>
          <w:lang w:val="uk-UA"/>
        </w:rPr>
        <w:t>5</w:t>
      </w:r>
      <w:r w:rsidR="00C32896" w:rsidRPr="00C36AD6">
        <w:rPr>
          <w:kern w:val="2"/>
          <w:sz w:val="21"/>
          <w:szCs w:val="21"/>
          <w:lang w:val="uk-UA"/>
        </w:rPr>
        <w:t>.4. Внесення змін та доповнень до умов Договору можливе лише за взаємною згодою Сторін та Вигодонабувача та оформляється додатковими договорами до Договору, що є його невід'ємними частинами з дати підписання.</w:t>
      </w:r>
    </w:p>
    <w:p w14:paraId="360C8457" w14:textId="77777777" w:rsidR="00C32896" w:rsidRPr="00C36AD6" w:rsidRDefault="00C32896" w:rsidP="00906920">
      <w:pPr>
        <w:pStyle w:val="a5"/>
        <w:spacing w:line="218" w:lineRule="auto"/>
        <w:jc w:val="both"/>
        <w:rPr>
          <w:rFonts w:ascii="Times New Roman" w:eastAsia="MS Mincho" w:hAnsi="Times New Roman"/>
          <w:spacing w:val="-4"/>
          <w:sz w:val="21"/>
          <w:szCs w:val="21"/>
          <w:lang w:val="uk-UA"/>
        </w:rPr>
      </w:pPr>
    </w:p>
    <w:p w14:paraId="193DC457" w14:textId="77777777" w:rsidR="000B0468" w:rsidRPr="00C36AD6" w:rsidRDefault="000B0468" w:rsidP="00906920">
      <w:pPr>
        <w:pStyle w:val="a5"/>
        <w:spacing w:line="218" w:lineRule="auto"/>
        <w:jc w:val="center"/>
        <w:rPr>
          <w:rFonts w:ascii="Times New Roman" w:eastAsia="MS Mincho" w:hAnsi="Times New Roman"/>
          <w:b/>
          <w:spacing w:val="-4"/>
          <w:sz w:val="21"/>
          <w:szCs w:val="21"/>
          <w:lang w:val="uk-UA"/>
        </w:rPr>
      </w:pPr>
      <w:r w:rsidRPr="00C36AD6">
        <w:rPr>
          <w:rFonts w:ascii="Times New Roman" w:eastAsia="MS Mincho" w:hAnsi="Times New Roman"/>
          <w:b/>
          <w:spacing w:val="-4"/>
          <w:sz w:val="21"/>
          <w:szCs w:val="21"/>
          <w:lang w:val="uk-UA"/>
        </w:rPr>
        <w:t>1</w:t>
      </w:r>
      <w:r w:rsidR="002276E8" w:rsidRPr="00C36AD6">
        <w:rPr>
          <w:rFonts w:ascii="Times New Roman" w:eastAsia="MS Mincho" w:hAnsi="Times New Roman"/>
          <w:b/>
          <w:spacing w:val="-4"/>
          <w:sz w:val="21"/>
          <w:szCs w:val="21"/>
          <w:lang w:val="uk-UA"/>
        </w:rPr>
        <w:t>6</w:t>
      </w:r>
      <w:r w:rsidR="00870B06" w:rsidRPr="00C36AD6">
        <w:rPr>
          <w:rFonts w:ascii="Times New Roman" w:eastAsia="MS Mincho" w:hAnsi="Times New Roman"/>
          <w:b/>
          <w:spacing w:val="-4"/>
          <w:sz w:val="21"/>
          <w:szCs w:val="21"/>
          <w:lang w:val="uk-UA"/>
        </w:rPr>
        <w:t>. ВІДПОВІДАЛЬНІСТЬ СТОРІН</w:t>
      </w:r>
    </w:p>
    <w:p w14:paraId="71A20310" w14:textId="77777777" w:rsidR="00C32896" w:rsidRPr="00C36AD6" w:rsidRDefault="000B0468" w:rsidP="00906920">
      <w:pPr>
        <w:pStyle w:val="af2"/>
        <w:tabs>
          <w:tab w:val="left" w:pos="426"/>
          <w:tab w:val="left" w:pos="567"/>
        </w:tabs>
        <w:spacing w:after="0" w:line="218" w:lineRule="auto"/>
        <w:ind w:left="0"/>
        <w:jc w:val="both"/>
        <w:rPr>
          <w:rFonts w:eastAsia="MS Mincho"/>
          <w:spacing w:val="-4"/>
          <w:sz w:val="21"/>
          <w:szCs w:val="21"/>
          <w:lang w:val="uk-UA"/>
        </w:rPr>
      </w:pPr>
      <w:r w:rsidRPr="00C36AD6">
        <w:rPr>
          <w:rFonts w:eastAsia="MS Mincho"/>
          <w:spacing w:val="-4"/>
          <w:sz w:val="21"/>
          <w:szCs w:val="21"/>
          <w:lang w:val="uk-UA"/>
        </w:rPr>
        <w:t>1</w:t>
      </w:r>
      <w:r w:rsidR="002276E8" w:rsidRPr="00C36AD6">
        <w:rPr>
          <w:rFonts w:eastAsia="MS Mincho"/>
          <w:spacing w:val="-4"/>
          <w:sz w:val="21"/>
          <w:szCs w:val="21"/>
          <w:lang w:val="uk-UA"/>
        </w:rPr>
        <w:t>6</w:t>
      </w:r>
      <w:r w:rsidRPr="00C36AD6">
        <w:rPr>
          <w:rFonts w:eastAsia="MS Mincho"/>
          <w:spacing w:val="-4"/>
          <w:sz w:val="21"/>
          <w:szCs w:val="21"/>
          <w:lang w:val="uk-UA"/>
        </w:rPr>
        <w:t xml:space="preserve">.1. </w:t>
      </w:r>
      <w:r w:rsidR="00C32896" w:rsidRPr="00C36AD6">
        <w:rPr>
          <w:rFonts w:eastAsia="MS Mincho"/>
          <w:spacing w:val="-4"/>
          <w:sz w:val="21"/>
          <w:szCs w:val="21"/>
          <w:lang w:val="uk-UA"/>
        </w:rPr>
        <w:t>За невиконання або неналежне виконання прийнятих зобов’язань за Договором Сторони несуть відповідальність згідно з діючим законодавством України.</w:t>
      </w:r>
    </w:p>
    <w:p w14:paraId="6F5C6543" w14:textId="77777777" w:rsidR="00C32896" w:rsidRPr="00C36AD6" w:rsidRDefault="00923644" w:rsidP="00906920">
      <w:pPr>
        <w:keepNext/>
        <w:tabs>
          <w:tab w:val="left" w:pos="426"/>
          <w:tab w:val="left" w:pos="567"/>
          <w:tab w:val="left" w:pos="851"/>
        </w:tabs>
        <w:spacing w:line="218" w:lineRule="auto"/>
        <w:jc w:val="both"/>
        <w:rPr>
          <w:rFonts w:eastAsia="MS Mincho"/>
          <w:spacing w:val="-4"/>
          <w:sz w:val="21"/>
          <w:szCs w:val="21"/>
          <w:lang w:val="uk-UA"/>
        </w:rPr>
      </w:pPr>
      <w:r w:rsidRPr="00C36AD6">
        <w:rPr>
          <w:rFonts w:eastAsia="MS Mincho"/>
          <w:spacing w:val="-4"/>
          <w:sz w:val="21"/>
          <w:szCs w:val="21"/>
          <w:lang w:val="uk-UA"/>
        </w:rPr>
        <w:t>1</w:t>
      </w:r>
      <w:r w:rsidR="002276E8" w:rsidRPr="00C36AD6">
        <w:rPr>
          <w:rFonts w:eastAsia="MS Mincho"/>
          <w:spacing w:val="-4"/>
          <w:sz w:val="21"/>
          <w:szCs w:val="21"/>
          <w:lang w:val="uk-UA"/>
        </w:rPr>
        <w:t>6</w:t>
      </w:r>
      <w:r w:rsidR="00C32896" w:rsidRPr="00C36AD6">
        <w:rPr>
          <w:rFonts w:eastAsia="MS Mincho"/>
          <w:spacing w:val="-4"/>
          <w:sz w:val="21"/>
          <w:szCs w:val="21"/>
          <w:lang w:val="uk-UA"/>
        </w:rPr>
        <w:t xml:space="preserve">.2.  При порушенні строків </w:t>
      </w:r>
      <w:r w:rsidR="00B56A94" w:rsidRPr="00C36AD6">
        <w:rPr>
          <w:rFonts w:eastAsia="MS Mincho"/>
          <w:spacing w:val="-4"/>
          <w:sz w:val="21"/>
          <w:szCs w:val="21"/>
          <w:lang w:val="uk-UA"/>
        </w:rPr>
        <w:t xml:space="preserve">страхової </w:t>
      </w:r>
      <w:r w:rsidR="00C32896" w:rsidRPr="00C36AD6">
        <w:rPr>
          <w:rFonts w:eastAsia="MS Mincho"/>
          <w:spacing w:val="-4"/>
          <w:sz w:val="21"/>
          <w:szCs w:val="21"/>
          <w:lang w:val="uk-UA"/>
        </w:rPr>
        <w:t>виплати Страховик на письмову вимогу Страхувальника (Вигодонабувача) сплачує пеню у розмірі подвійної облікової ставки Національного банку України від суми простроченого платежу за кожний день прострочення. До розрахунку береться облікова ставка НБУ на перший день такого прострочення.</w:t>
      </w:r>
    </w:p>
    <w:p w14:paraId="46A59D45" w14:textId="77777777" w:rsidR="000B0468" w:rsidRPr="00C36AD6" w:rsidRDefault="000B0468" w:rsidP="00906920">
      <w:pPr>
        <w:pStyle w:val="a5"/>
        <w:spacing w:line="218" w:lineRule="auto"/>
        <w:jc w:val="both"/>
        <w:rPr>
          <w:rFonts w:ascii="Times New Roman" w:eastAsia="MS Mincho" w:hAnsi="Times New Roman"/>
          <w:spacing w:val="-4"/>
          <w:sz w:val="21"/>
          <w:szCs w:val="21"/>
          <w:lang w:val="uk-UA"/>
        </w:rPr>
      </w:pPr>
    </w:p>
    <w:p w14:paraId="5A8F497D" w14:textId="77777777" w:rsidR="00F779B4" w:rsidRPr="00C36AD6" w:rsidRDefault="00F779B4" w:rsidP="00906920">
      <w:pPr>
        <w:widowControl w:val="0"/>
        <w:tabs>
          <w:tab w:val="num" w:pos="720"/>
        </w:tabs>
        <w:spacing w:line="218" w:lineRule="auto"/>
        <w:jc w:val="center"/>
        <w:rPr>
          <w:b/>
          <w:caps/>
          <w:spacing w:val="-4"/>
          <w:sz w:val="21"/>
          <w:szCs w:val="21"/>
          <w:lang w:val="uk-UA"/>
        </w:rPr>
      </w:pPr>
      <w:r w:rsidRPr="00C36AD6">
        <w:rPr>
          <w:b/>
          <w:caps/>
          <w:spacing w:val="-4"/>
          <w:sz w:val="21"/>
          <w:szCs w:val="21"/>
          <w:lang w:val="uk-UA"/>
        </w:rPr>
        <w:t>1</w:t>
      </w:r>
      <w:r w:rsidR="002276E8" w:rsidRPr="00C36AD6">
        <w:rPr>
          <w:b/>
          <w:caps/>
          <w:spacing w:val="-4"/>
          <w:sz w:val="21"/>
          <w:szCs w:val="21"/>
          <w:lang w:val="uk-UA"/>
        </w:rPr>
        <w:t>7</w:t>
      </w:r>
      <w:r w:rsidR="00870B06" w:rsidRPr="00C36AD6">
        <w:rPr>
          <w:b/>
          <w:caps/>
          <w:spacing w:val="-4"/>
          <w:sz w:val="21"/>
          <w:szCs w:val="21"/>
          <w:lang w:val="uk-UA"/>
        </w:rPr>
        <w:t>. Порядок вирішення спорів</w:t>
      </w:r>
    </w:p>
    <w:p w14:paraId="4603300E" w14:textId="77777777" w:rsidR="00AC09EB" w:rsidRPr="00C36AD6" w:rsidRDefault="00F779B4" w:rsidP="00906920">
      <w:pPr>
        <w:pStyle w:val="a5"/>
        <w:spacing w:line="218" w:lineRule="auto"/>
        <w:jc w:val="both"/>
        <w:rPr>
          <w:rFonts w:ascii="Times New Roman" w:eastAsia="MS Mincho" w:hAnsi="Times New Roman"/>
          <w:spacing w:val="-4"/>
          <w:sz w:val="21"/>
          <w:szCs w:val="21"/>
          <w:lang w:val="uk-UA"/>
        </w:rPr>
      </w:pPr>
      <w:r w:rsidRPr="00C36AD6">
        <w:rPr>
          <w:rFonts w:ascii="Times New Roman" w:eastAsia="MS Mincho" w:hAnsi="Times New Roman"/>
          <w:spacing w:val="-4"/>
          <w:sz w:val="21"/>
          <w:szCs w:val="21"/>
          <w:lang w:val="uk-UA"/>
        </w:rPr>
        <w:t>1</w:t>
      </w:r>
      <w:r w:rsidR="002276E8" w:rsidRPr="00C36AD6">
        <w:rPr>
          <w:rFonts w:ascii="Times New Roman" w:eastAsia="MS Mincho" w:hAnsi="Times New Roman"/>
          <w:spacing w:val="-4"/>
          <w:sz w:val="21"/>
          <w:szCs w:val="21"/>
          <w:lang w:val="uk-UA"/>
        </w:rPr>
        <w:t>7</w:t>
      </w:r>
      <w:r w:rsidRPr="00C36AD6">
        <w:rPr>
          <w:rFonts w:ascii="Times New Roman" w:eastAsia="MS Mincho" w:hAnsi="Times New Roman"/>
          <w:spacing w:val="-4"/>
          <w:sz w:val="21"/>
          <w:szCs w:val="21"/>
          <w:lang w:val="uk-UA"/>
        </w:rPr>
        <w:t xml:space="preserve">.1. </w:t>
      </w:r>
      <w:r w:rsidR="00C32896" w:rsidRPr="00C36AD6">
        <w:rPr>
          <w:rFonts w:ascii="Times New Roman" w:eastAsia="MS Mincho" w:hAnsi="Times New Roman"/>
          <w:spacing w:val="-4"/>
          <w:sz w:val="21"/>
          <w:szCs w:val="21"/>
          <w:lang w:val="uk-UA"/>
        </w:rPr>
        <w:t>Суперечки, що виникають за цим Договором, вирішуються шляхом переговорів, а у випадку недосягнення згоди - у судовому порядку.</w:t>
      </w:r>
    </w:p>
    <w:p w14:paraId="0357554B" w14:textId="77777777" w:rsidR="00870B06" w:rsidRPr="00C36AD6" w:rsidRDefault="00870B06" w:rsidP="00906920">
      <w:pPr>
        <w:widowControl w:val="0"/>
        <w:tabs>
          <w:tab w:val="num" w:pos="720"/>
        </w:tabs>
        <w:spacing w:line="218" w:lineRule="auto"/>
        <w:jc w:val="center"/>
        <w:rPr>
          <w:b/>
          <w:caps/>
          <w:spacing w:val="-4"/>
          <w:sz w:val="21"/>
          <w:szCs w:val="21"/>
          <w:lang w:val="uk-UA"/>
        </w:rPr>
      </w:pPr>
      <w:r w:rsidRPr="00C36AD6">
        <w:rPr>
          <w:b/>
          <w:caps/>
          <w:spacing w:val="-4"/>
          <w:sz w:val="21"/>
          <w:szCs w:val="21"/>
          <w:lang w:val="uk-UA"/>
        </w:rPr>
        <w:t>1</w:t>
      </w:r>
      <w:r w:rsidR="00F500F3" w:rsidRPr="00C36AD6">
        <w:rPr>
          <w:b/>
          <w:caps/>
          <w:spacing w:val="-4"/>
          <w:sz w:val="21"/>
          <w:szCs w:val="21"/>
          <w:lang w:val="en-US"/>
        </w:rPr>
        <w:t>8</w:t>
      </w:r>
      <w:r w:rsidRPr="00C36AD6">
        <w:rPr>
          <w:b/>
          <w:caps/>
          <w:spacing w:val="-4"/>
          <w:sz w:val="21"/>
          <w:szCs w:val="21"/>
          <w:lang w:val="uk-UA"/>
        </w:rPr>
        <w:t>. Інші умови</w:t>
      </w:r>
    </w:p>
    <w:p w14:paraId="486FC74E" w14:textId="77777777" w:rsidR="00101E4D" w:rsidRPr="00C36AD6" w:rsidRDefault="00101E4D" w:rsidP="00906920">
      <w:pPr>
        <w:pStyle w:val="33"/>
        <w:widowControl w:val="0"/>
        <w:numPr>
          <w:ilvl w:val="0"/>
          <w:numId w:val="19"/>
        </w:numPr>
        <w:tabs>
          <w:tab w:val="left" w:pos="426"/>
        </w:tabs>
        <w:spacing w:after="0" w:line="218" w:lineRule="auto"/>
        <w:ind w:left="0" w:firstLine="0"/>
        <w:jc w:val="both"/>
        <w:rPr>
          <w:rFonts w:eastAsia="MS Mincho"/>
          <w:spacing w:val="-4"/>
          <w:sz w:val="21"/>
          <w:szCs w:val="21"/>
          <w:lang w:val="uk-UA"/>
        </w:rPr>
      </w:pPr>
      <w:r w:rsidRPr="00C36AD6">
        <w:rPr>
          <w:rFonts w:eastAsia="MS Mincho"/>
          <w:spacing w:val="-4"/>
          <w:sz w:val="21"/>
          <w:szCs w:val="21"/>
          <w:lang w:val="uk-UA"/>
        </w:rPr>
        <w:t>Договір складений у двох примірниках українською мовою, що мають однакову юридичну силу, по одному для кожної із Сторін.</w:t>
      </w:r>
    </w:p>
    <w:p w14:paraId="033DE9DC" w14:textId="77777777" w:rsidR="00101E4D" w:rsidRPr="00C36AD6" w:rsidRDefault="00101E4D" w:rsidP="00906920">
      <w:pPr>
        <w:pStyle w:val="a7"/>
        <w:widowControl w:val="0"/>
        <w:numPr>
          <w:ilvl w:val="0"/>
          <w:numId w:val="19"/>
        </w:numPr>
        <w:tabs>
          <w:tab w:val="left" w:pos="426"/>
          <w:tab w:val="left" w:pos="709"/>
        </w:tabs>
        <w:spacing w:after="0" w:line="218" w:lineRule="auto"/>
        <w:ind w:left="0" w:firstLine="0"/>
        <w:jc w:val="both"/>
        <w:rPr>
          <w:rFonts w:ascii="Times New Roman" w:eastAsia="MS Mincho" w:hAnsi="Times New Roman"/>
          <w:spacing w:val="-4"/>
          <w:sz w:val="21"/>
          <w:szCs w:val="21"/>
          <w:lang w:val="uk-UA"/>
        </w:rPr>
      </w:pPr>
      <w:r w:rsidRPr="00C36AD6">
        <w:rPr>
          <w:rFonts w:ascii="Times New Roman" w:eastAsia="MS Mincho" w:hAnsi="Times New Roman"/>
          <w:spacing w:val="-4"/>
          <w:sz w:val="21"/>
          <w:szCs w:val="21"/>
          <w:lang w:val="uk-UA"/>
        </w:rPr>
        <w:t>Всі повідомлення та документи, що направляються Сторонами одна одній у зв’язку з цим Договором, повинні бути здійснені в письмовій формі і будуть вважатись поданими належним чином, якщо вони надіслані рекомендованим листом, або подані особисто за вказаною адресою та врученні під розписку відповідальній особі, або надіслані телеграфом, по телетайпу, телефаксу.</w:t>
      </w:r>
    </w:p>
    <w:p w14:paraId="79414D53" w14:textId="77777777" w:rsidR="00101E4D" w:rsidRPr="00C36AD6" w:rsidRDefault="00101E4D" w:rsidP="00906920">
      <w:pPr>
        <w:pStyle w:val="a7"/>
        <w:widowControl w:val="0"/>
        <w:numPr>
          <w:ilvl w:val="0"/>
          <w:numId w:val="19"/>
        </w:numPr>
        <w:tabs>
          <w:tab w:val="left" w:pos="426"/>
          <w:tab w:val="left" w:pos="709"/>
        </w:tabs>
        <w:spacing w:after="0" w:line="218" w:lineRule="auto"/>
        <w:ind w:left="0" w:firstLine="0"/>
        <w:jc w:val="both"/>
        <w:rPr>
          <w:rFonts w:ascii="Times New Roman" w:eastAsia="MS Mincho" w:hAnsi="Times New Roman"/>
          <w:spacing w:val="-4"/>
          <w:sz w:val="21"/>
          <w:szCs w:val="21"/>
          <w:lang w:val="uk-UA"/>
        </w:rPr>
      </w:pPr>
      <w:r w:rsidRPr="00C36AD6">
        <w:rPr>
          <w:rFonts w:ascii="Times New Roman" w:eastAsia="MS Mincho" w:hAnsi="Times New Roman"/>
          <w:spacing w:val="-4"/>
          <w:sz w:val="21"/>
          <w:szCs w:val="21"/>
          <w:lang w:val="uk-UA"/>
        </w:rPr>
        <w:t>В усьому, що не передбачено цим Договором, Сторони керуються Правилами страхування та чинним законодавством України.</w:t>
      </w:r>
    </w:p>
    <w:p w14:paraId="59405008" w14:textId="77777777" w:rsidR="00101E4D" w:rsidRPr="00C36AD6" w:rsidRDefault="00101E4D" w:rsidP="00906920">
      <w:pPr>
        <w:pStyle w:val="a7"/>
        <w:widowControl w:val="0"/>
        <w:numPr>
          <w:ilvl w:val="0"/>
          <w:numId w:val="19"/>
        </w:numPr>
        <w:tabs>
          <w:tab w:val="left" w:pos="426"/>
        </w:tabs>
        <w:spacing w:after="0" w:line="218" w:lineRule="auto"/>
        <w:ind w:left="0" w:firstLine="0"/>
        <w:jc w:val="both"/>
        <w:rPr>
          <w:rFonts w:ascii="Times New Roman" w:eastAsia="MS Mincho" w:hAnsi="Times New Roman"/>
          <w:spacing w:val="-4"/>
          <w:sz w:val="21"/>
          <w:szCs w:val="21"/>
          <w:lang w:val="uk-UA"/>
        </w:rPr>
      </w:pPr>
      <w:r w:rsidRPr="00C36AD6">
        <w:rPr>
          <w:rFonts w:ascii="Times New Roman" w:eastAsia="MS Mincho" w:hAnsi="Times New Roman"/>
          <w:spacing w:val="-4"/>
          <w:sz w:val="21"/>
          <w:szCs w:val="21"/>
          <w:lang w:val="uk-UA"/>
        </w:rPr>
        <w:t>Страхувальник з умовами Договору та Правил страхування ознайомлений та згоден.</w:t>
      </w:r>
    </w:p>
    <w:p w14:paraId="134B1C73" w14:textId="77777777" w:rsidR="00101E4D" w:rsidRPr="00C36AD6" w:rsidRDefault="00101E4D" w:rsidP="00906920">
      <w:pPr>
        <w:pStyle w:val="a7"/>
        <w:widowControl w:val="0"/>
        <w:numPr>
          <w:ilvl w:val="0"/>
          <w:numId w:val="19"/>
        </w:numPr>
        <w:tabs>
          <w:tab w:val="left" w:pos="426"/>
        </w:tabs>
        <w:spacing w:after="0" w:line="218" w:lineRule="auto"/>
        <w:ind w:left="0" w:firstLine="0"/>
        <w:jc w:val="both"/>
        <w:rPr>
          <w:rFonts w:ascii="Times New Roman" w:eastAsia="MS Mincho" w:hAnsi="Times New Roman"/>
          <w:spacing w:val="-4"/>
          <w:sz w:val="21"/>
          <w:szCs w:val="21"/>
          <w:lang w:val="uk-UA"/>
        </w:rPr>
      </w:pPr>
      <w:r w:rsidRPr="00C36AD6">
        <w:rPr>
          <w:rFonts w:ascii="Times New Roman" w:eastAsia="MS Mincho" w:hAnsi="Times New Roman"/>
          <w:spacing w:val="-4"/>
          <w:sz w:val="21"/>
          <w:szCs w:val="21"/>
          <w:lang w:val="uk-UA"/>
        </w:rPr>
        <w:t>Своїм підписом Страхувальник підтверджує факт отримання від Страховика до моменту укладення цього Договору інформації відповідно до ч. 2 ст. 12  Закону України «Про фінансові послуги та державне регулювання ринків фінансових послуг» від 12 липня 2001 року N 2664-III (із змінами і доповненнями) у повному обсязі. Страхувальник підтверджує, що надана йому інформація, забезпечила правильне розуміння суті такої фінансової послуги без нав'язування її придбання.</w:t>
      </w:r>
    </w:p>
    <w:p w14:paraId="438F1D93" w14:textId="77777777" w:rsidR="00101E4D" w:rsidRPr="00C36AD6" w:rsidRDefault="00101E4D" w:rsidP="00906920">
      <w:pPr>
        <w:pStyle w:val="a5"/>
        <w:numPr>
          <w:ilvl w:val="0"/>
          <w:numId w:val="19"/>
        </w:numPr>
        <w:tabs>
          <w:tab w:val="left" w:pos="426"/>
        </w:tabs>
        <w:spacing w:line="218" w:lineRule="auto"/>
        <w:ind w:left="0" w:firstLine="0"/>
        <w:jc w:val="both"/>
        <w:rPr>
          <w:rFonts w:ascii="Times New Roman" w:eastAsia="MS Mincho" w:hAnsi="Times New Roman"/>
          <w:spacing w:val="-4"/>
          <w:sz w:val="21"/>
          <w:szCs w:val="21"/>
          <w:lang w:val="uk-UA"/>
        </w:rPr>
      </w:pPr>
      <w:r w:rsidRPr="00C36AD6">
        <w:rPr>
          <w:rFonts w:ascii="Times New Roman" w:eastAsia="MS Mincho" w:hAnsi="Times New Roman"/>
          <w:spacing w:val="-4"/>
          <w:sz w:val="21"/>
          <w:szCs w:val="21"/>
          <w:lang w:val="uk-UA"/>
        </w:rPr>
        <w:t>Підписанням цього Договору, відповідно до Закону України «Про захист персональних даних» від 01.06.2010 року № 2297-VI, Страхувальник – фізична особа надає безвідкличну згоду щодо обробки його персональних даних та персональних даних Вигодонабувача Страховиком з метою здійснення страхової діяльності, пов’язаної з нею фінансово-господарської діяльності та ведення внутрішніх баз даних Страховика. Дана обробка може також здійснюватись будь-якими третіми особами, яким Страховик надав таке право згідно з чинним законодавством України. Страхувальник посвідчує, що ознайомлений(а) зі своїми правами як суб’єкта персональних даних, відповідно до Закону України «Про захист персональних даних» від 01.06.2010 року № 2297-VI, а також повідомлений про те, що з моменту укладення цього Договору персональні дані Страхувальника та Вигодонабувача, зазначені у ньому, будуть включені до бази персональних даних Страховика.</w:t>
      </w:r>
    </w:p>
    <w:p w14:paraId="646E7A46" w14:textId="77777777" w:rsidR="00101E4D" w:rsidRPr="00C36AD6" w:rsidRDefault="00101E4D" w:rsidP="00906920">
      <w:pPr>
        <w:pStyle w:val="a7"/>
        <w:numPr>
          <w:ilvl w:val="0"/>
          <w:numId w:val="19"/>
        </w:numPr>
        <w:tabs>
          <w:tab w:val="left" w:pos="426"/>
        </w:tabs>
        <w:spacing w:line="218" w:lineRule="auto"/>
        <w:ind w:left="0" w:firstLine="0"/>
        <w:jc w:val="both"/>
        <w:rPr>
          <w:rFonts w:ascii="Times New Roman" w:eastAsia="MS Mincho" w:hAnsi="Times New Roman"/>
          <w:spacing w:val="-4"/>
          <w:sz w:val="21"/>
          <w:szCs w:val="21"/>
          <w:lang w:val="uk-UA"/>
        </w:rPr>
      </w:pPr>
      <w:r w:rsidRPr="00C36AD6">
        <w:rPr>
          <w:rFonts w:ascii="Times New Roman" w:eastAsia="MS Mincho" w:hAnsi="Times New Roman"/>
          <w:spacing w:val="-4"/>
          <w:sz w:val="21"/>
          <w:szCs w:val="21"/>
          <w:lang w:val="uk-UA"/>
        </w:rPr>
        <w:t xml:space="preserve">Страховик є резидентом України та платником податку на прибуток  відповідно до ст. 141 розділу ІІІ Податкового кодексу України. </w:t>
      </w:r>
    </w:p>
    <w:p w14:paraId="7D55C284" w14:textId="77777777" w:rsidR="00101E4D" w:rsidRPr="00C36AD6" w:rsidRDefault="00101E4D" w:rsidP="00906920">
      <w:pPr>
        <w:pStyle w:val="a7"/>
        <w:widowControl w:val="0"/>
        <w:numPr>
          <w:ilvl w:val="0"/>
          <w:numId w:val="19"/>
        </w:numPr>
        <w:tabs>
          <w:tab w:val="left" w:pos="426"/>
        </w:tabs>
        <w:spacing w:after="0" w:line="218" w:lineRule="auto"/>
        <w:ind w:left="0" w:firstLine="0"/>
        <w:jc w:val="both"/>
        <w:rPr>
          <w:rFonts w:ascii="Times New Roman" w:eastAsia="MS Mincho" w:hAnsi="Times New Roman"/>
          <w:spacing w:val="-4"/>
          <w:sz w:val="21"/>
          <w:szCs w:val="21"/>
          <w:lang w:val="uk-UA"/>
        </w:rPr>
      </w:pPr>
      <w:r w:rsidRPr="00C36AD6">
        <w:rPr>
          <w:rFonts w:ascii="Times New Roman" w:eastAsia="MS Mincho" w:hAnsi="Times New Roman"/>
          <w:spacing w:val="-4"/>
          <w:sz w:val="21"/>
          <w:szCs w:val="21"/>
          <w:lang w:val="uk-UA"/>
        </w:rPr>
        <w:lastRenderedPageBreak/>
        <w:t>Страховик не є платником податку на додану вартість відповідно до. п. 196.1.3 ст. 196 Податкового кодексу України.</w:t>
      </w:r>
    </w:p>
    <w:p w14:paraId="5E144227" w14:textId="77777777" w:rsidR="00101E4D" w:rsidRPr="00C36AD6" w:rsidRDefault="00101E4D" w:rsidP="00906920">
      <w:pPr>
        <w:pStyle w:val="a7"/>
        <w:widowControl w:val="0"/>
        <w:numPr>
          <w:ilvl w:val="0"/>
          <w:numId w:val="19"/>
        </w:numPr>
        <w:tabs>
          <w:tab w:val="left" w:pos="426"/>
        </w:tabs>
        <w:spacing w:after="0" w:line="218" w:lineRule="auto"/>
        <w:ind w:left="0" w:firstLine="0"/>
        <w:jc w:val="both"/>
        <w:rPr>
          <w:rFonts w:ascii="Times New Roman" w:eastAsia="MS Mincho" w:hAnsi="Times New Roman"/>
          <w:spacing w:val="-4"/>
          <w:sz w:val="21"/>
          <w:szCs w:val="21"/>
          <w:lang w:val="uk-UA"/>
        </w:rPr>
      </w:pPr>
      <w:r w:rsidRPr="00C36AD6">
        <w:rPr>
          <w:rFonts w:ascii="Times New Roman" w:eastAsia="MS Mincho" w:hAnsi="Times New Roman"/>
          <w:spacing w:val="-4"/>
          <w:sz w:val="21"/>
          <w:szCs w:val="21"/>
          <w:lang w:val="uk-UA"/>
        </w:rPr>
        <w:t>Підписанням цього Договору Страхувальник підтверджує право Страховика вимагати від Страхувальника та обов’язок Страхувальника надати Страховику інформацію та/або документи, необхідні для виконання Страховиком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A3ACA47" w14:textId="77777777" w:rsidR="00101E4D" w:rsidRPr="00C36AD6" w:rsidRDefault="00101E4D" w:rsidP="00101E4D">
      <w:pPr>
        <w:spacing w:line="228" w:lineRule="auto"/>
        <w:jc w:val="center"/>
        <w:rPr>
          <w:b/>
          <w:bCs/>
          <w:color w:val="000000"/>
          <w:sz w:val="22"/>
          <w:szCs w:val="22"/>
          <w:lang w:val="uk-UA"/>
        </w:rPr>
      </w:pPr>
    </w:p>
    <w:p w14:paraId="4C6EE626" w14:textId="24B545A9" w:rsidR="001C4FBA" w:rsidRPr="00C36AD6" w:rsidRDefault="001A561C" w:rsidP="001A561C">
      <w:pPr>
        <w:spacing w:line="228" w:lineRule="auto"/>
        <w:rPr>
          <w:b/>
          <w:bCs/>
          <w:color w:val="000000"/>
          <w:sz w:val="22"/>
          <w:szCs w:val="22"/>
        </w:rPr>
      </w:pPr>
      <w:r w:rsidRPr="00C36AD6">
        <w:rPr>
          <w:b/>
          <w:bCs/>
          <w:color w:val="000000"/>
          <w:sz w:val="22"/>
          <w:szCs w:val="22"/>
          <w:lang w:val="uk-UA"/>
        </w:rPr>
        <w:t>1</w:t>
      </w:r>
      <w:r w:rsidRPr="00C36AD6">
        <w:rPr>
          <w:b/>
          <w:bCs/>
          <w:color w:val="000000"/>
          <w:sz w:val="22"/>
          <w:szCs w:val="22"/>
        </w:rPr>
        <w:t>9</w:t>
      </w:r>
      <w:r w:rsidRPr="00C36AD6">
        <w:rPr>
          <w:b/>
          <w:bCs/>
          <w:color w:val="000000"/>
          <w:sz w:val="22"/>
          <w:szCs w:val="22"/>
          <w:lang w:val="uk-UA"/>
        </w:rPr>
        <w:t xml:space="preserve">. Програма Страхування </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6727"/>
        <w:gridCol w:w="2410"/>
      </w:tblGrid>
      <w:tr w:rsidR="00070B85" w:rsidRPr="00C36AD6" w14:paraId="258EF866" w14:textId="77777777" w:rsidTr="001A561C">
        <w:trPr>
          <w:trHeight w:val="567"/>
        </w:trPr>
        <w:tc>
          <w:tcPr>
            <w:tcW w:w="10485" w:type="dxa"/>
            <w:gridSpan w:val="3"/>
            <w:shd w:val="clear" w:color="auto" w:fill="D9D9D9" w:themeFill="background1" w:themeFillShade="D9"/>
            <w:vAlign w:val="center"/>
            <w:hideMark/>
          </w:tcPr>
          <w:p w14:paraId="1BAF0CE9" w14:textId="2B556F17" w:rsidR="00070B85" w:rsidRPr="00C36AD6" w:rsidRDefault="00070B85" w:rsidP="001A561C">
            <w:pPr>
              <w:jc w:val="center"/>
              <w:rPr>
                <w:b/>
                <w:bCs/>
                <w:sz w:val="21"/>
                <w:szCs w:val="21"/>
                <w:lang w:val="ru-UA" w:eastAsia="ru-UA"/>
              </w:rPr>
            </w:pPr>
            <w:r w:rsidRPr="00C36AD6">
              <w:rPr>
                <w:b/>
                <w:bCs/>
                <w:sz w:val="21"/>
                <w:szCs w:val="21"/>
                <w:lang w:val="ru-UA" w:eastAsia="ru-UA"/>
              </w:rPr>
              <w:t>Страхова сума 30 000 EUR</w:t>
            </w:r>
            <w:r w:rsidR="001A561C" w:rsidRPr="00C36AD6">
              <w:rPr>
                <w:b/>
                <w:bCs/>
                <w:sz w:val="21"/>
                <w:szCs w:val="21"/>
                <w:lang w:val="ru-UA" w:eastAsia="ru-UA"/>
              </w:rPr>
              <w:br/>
            </w:r>
            <w:r w:rsidR="001A561C" w:rsidRPr="00C36AD6">
              <w:rPr>
                <w:sz w:val="21"/>
                <w:szCs w:val="21"/>
                <w:lang w:val="uk-UA"/>
              </w:rPr>
              <w:t>(по курсу НБУ на дату укладання Договору)</w:t>
            </w:r>
          </w:p>
        </w:tc>
      </w:tr>
      <w:tr w:rsidR="001A561C" w:rsidRPr="00C36AD6" w14:paraId="73A36142" w14:textId="77777777" w:rsidTr="00CB2F8C">
        <w:trPr>
          <w:trHeight w:val="397"/>
        </w:trPr>
        <w:tc>
          <w:tcPr>
            <w:tcW w:w="8075" w:type="dxa"/>
            <w:gridSpan w:val="2"/>
            <w:shd w:val="clear" w:color="auto" w:fill="auto"/>
            <w:vAlign w:val="center"/>
          </w:tcPr>
          <w:p w14:paraId="318D4EBB" w14:textId="77777777" w:rsidR="001A561C" w:rsidRPr="00C36AD6" w:rsidRDefault="001A561C" w:rsidP="001A561C">
            <w:pPr>
              <w:jc w:val="center"/>
              <w:rPr>
                <w:b/>
                <w:bCs/>
                <w:sz w:val="21"/>
                <w:szCs w:val="21"/>
                <w:lang w:val="ru-UA" w:eastAsia="ru-UA"/>
              </w:rPr>
            </w:pPr>
            <w:r w:rsidRPr="00C36AD6">
              <w:rPr>
                <w:b/>
                <w:bCs/>
                <w:sz w:val="21"/>
                <w:szCs w:val="21"/>
                <w:lang w:val="ru-UA" w:eastAsia="ru-UA"/>
              </w:rPr>
              <w:t>Витрати, що відшкодовуються Страховиком</w:t>
            </w:r>
          </w:p>
        </w:tc>
        <w:tc>
          <w:tcPr>
            <w:tcW w:w="2410" w:type="dxa"/>
            <w:shd w:val="clear" w:color="auto" w:fill="auto"/>
            <w:vAlign w:val="center"/>
            <w:hideMark/>
          </w:tcPr>
          <w:p w14:paraId="151221B2" w14:textId="559C489A" w:rsidR="001A561C" w:rsidRPr="00C36AD6" w:rsidRDefault="001A561C" w:rsidP="001A561C">
            <w:pPr>
              <w:jc w:val="center"/>
              <w:rPr>
                <w:b/>
                <w:bCs/>
                <w:sz w:val="21"/>
                <w:szCs w:val="21"/>
                <w:lang w:val="ru-UA" w:eastAsia="ru-UA"/>
              </w:rPr>
            </w:pPr>
            <w:r w:rsidRPr="00C36AD6">
              <w:rPr>
                <w:b/>
                <w:bCs/>
                <w:sz w:val="21"/>
                <w:szCs w:val="21"/>
                <w:lang w:val="ru-UA" w:eastAsia="ru-UA"/>
              </w:rPr>
              <w:t>Ліміти та обмеження</w:t>
            </w:r>
            <w:r w:rsidRPr="00C36AD6">
              <w:rPr>
                <w:b/>
                <w:bCs/>
                <w:sz w:val="21"/>
                <w:szCs w:val="21"/>
                <w:lang w:val="ru-UA" w:eastAsia="ru-UA"/>
              </w:rPr>
              <w:br/>
            </w:r>
            <w:r w:rsidRPr="00C36AD6">
              <w:rPr>
                <w:sz w:val="21"/>
                <w:szCs w:val="21"/>
                <w:lang w:val="uk-UA"/>
              </w:rPr>
              <w:t>(по курсу НБУ на дату укладання Договору)</w:t>
            </w:r>
          </w:p>
        </w:tc>
      </w:tr>
      <w:tr w:rsidR="00070B85" w:rsidRPr="00C36AD6" w14:paraId="34818446" w14:textId="77777777" w:rsidTr="003C1333">
        <w:trPr>
          <w:trHeight w:val="624"/>
        </w:trPr>
        <w:tc>
          <w:tcPr>
            <w:tcW w:w="1348" w:type="dxa"/>
            <w:vMerge w:val="restart"/>
            <w:shd w:val="clear" w:color="auto" w:fill="auto"/>
            <w:vAlign w:val="center"/>
          </w:tcPr>
          <w:p w14:paraId="5DD718A3" w14:textId="3E693455" w:rsidR="00070B85" w:rsidRPr="00C36AD6" w:rsidRDefault="001A561C" w:rsidP="001A561C">
            <w:pPr>
              <w:jc w:val="center"/>
              <w:rPr>
                <w:b/>
                <w:bCs/>
                <w:sz w:val="21"/>
                <w:szCs w:val="21"/>
                <w:lang w:val="ru-UA" w:eastAsia="ru-UA"/>
              </w:rPr>
            </w:pPr>
            <w:r w:rsidRPr="00C36AD6">
              <w:rPr>
                <w:b/>
                <w:spacing w:val="-4"/>
                <w:sz w:val="21"/>
                <w:szCs w:val="21"/>
                <w:lang w:val="uk-UA"/>
              </w:rPr>
              <w:t>за програмою «Невідкладна медична допомога+ COVID19»:</w:t>
            </w:r>
          </w:p>
        </w:tc>
        <w:tc>
          <w:tcPr>
            <w:tcW w:w="6727" w:type="dxa"/>
            <w:vMerge w:val="restart"/>
            <w:shd w:val="clear" w:color="auto" w:fill="auto"/>
            <w:vAlign w:val="center"/>
            <w:hideMark/>
          </w:tcPr>
          <w:p w14:paraId="4D751B84" w14:textId="42AB86B3" w:rsidR="003C1333" w:rsidRPr="00C36AD6" w:rsidRDefault="00070B85" w:rsidP="001A561C">
            <w:pPr>
              <w:rPr>
                <w:sz w:val="21"/>
                <w:szCs w:val="21"/>
                <w:lang w:val="ru-UA" w:eastAsia="ru-UA"/>
              </w:rPr>
            </w:pPr>
            <w:r w:rsidRPr="00C36AD6">
              <w:rPr>
                <w:sz w:val="21"/>
                <w:szCs w:val="21"/>
                <w:lang w:val="ru-UA" w:eastAsia="ru-UA"/>
              </w:rPr>
              <w:t>- Виклик швидкої допомоги або дипломованого лікаря для надання термінової допомоги в разі настання страхового випадку</w:t>
            </w:r>
            <w:r w:rsidR="003C1333" w:rsidRPr="00C36AD6">
              <w:rPr>
                <w:sz w:val="21"/>
                <w:szCs w:val="21"/>
                <w:lang w:val="ru-UA" w:eastAsia="ru-UA"/>
              </w:rPr>
              <w:t>;</w:t>
            </w:r>
            <w:r w:rsidRPr="00C36AD6">
              <w:rPr>
                <w:sz w:val="21"/>
                <w:szCs w:val="21"/>
                <w:lang w:val="ru-UA" w:eastAsia="ru-UA"/>
              </w:rPr>
              <w:t xml:space="preserve"> </w:t>
            </w:r>
          </w:p>
          <w:p w14:paraId="51BFB5BA" w14:textId="4E4A0462" w:rsidR="003C1333" w:rsidRPr="00C36AD6" w:rsidRDefault="00070B85" w:rsidP="001A561C">
            <w:pPr>
              <w:rPr>
                <w:sz w:val="21"/>
                <w:szCs w:val="21"/>
                <w:lang w:val="ru-UA" w:eastAsia="ru-UA"/>
              </w:rPr>
            </w:pPr>
            <w:r w:rsidRPr="00C36AD6">
              <w:rPr>
                <w:sz w:val="21"/>
                <w:szCs w:val="21"/>
                <w:lang w:val="ru-UA" w:eastAsia="ru-UA"/>
              </w:rPr>
              <w:t>- Надання медичної допомоги в поліклінічних умовах (консультації спеціалістів, діагностичні дослідження, медикаментозне забезпечення, засобами фіксації та перев’язки)</w:t>
            </w:r>
            <w:r w:rsidR="003C1333" w:rsidRPr="00C36AD6">
              <w:rPr>
                <w:sz w:val="21"/>
                <w:szCs w:val="21"/>
                <w:lang w:val="ru-UA" w:eastAsia="ru-UA"/>
              </w:rPr>
              <w:t>;</w:t>
            </w:r>
          </w:p>
          <w:p w14:paraId="1FD90234" w14:textId="089708E9" w:rsidR="00070B85" w:rsidRPr="00C36AD6" w:rsidRDefault="00070B85" w:rsidP="001A561C">
            <w:pPr>
              <w:rPr>
                <w:sz w:val="21"/>
                <w:szCs w:val="21"/>
                <w:lang w:val="ru-UA" w:eastAsia="ru-UA"/>
              </w:rPr>
            </w:pPr>
            <w:r w:rsidRPr="00C36AD6">
              <w:rPr>
                <w:sz w:val="21"/>
                <w:szCs w:val="21"/>
                <w:lang w:val="ru-UA" w:eastAsia="ru-UA"/>
              </w:rPr>
              <w:t>- Забезпечення медикаментами та/або медичними матеріалами, призначених лікарем, при настанні страхового випадку</w:t>
            </w:r>
            <w:r w:rsidR="003C1333" w:rsidRPr="00C36AD6">
              <w:rPr>
                <w:sz w:val="21"/>
                <w:szCs w:val="21"/>
                <w:lang w:val="ru-UA" w:eastAsia="ru-UA"/>
              </w:rPr>
              <w:t>;</w:t>
            </w:r>
          </w:p>
        </w:tc>
        <w:tc>
          <w:tcPr>
            <w:tcW w:w="2410" w:type="dxa"/>
            <w:vMerge w:val="restart"/>
            <w:shd w:val="clear" w:color="auto" w:fill="auto"/>
            <w:vAlign w:val="center"/>
            <w:hideMark/>
          </w:tcPr>
          <w:p w14:paraId="63364853" w14:textId="72293AA5" w:rsidR="00070B85" w:rsidRPr="00C36AD6" w:rsidRDefault="00070B85" w:rsidP="001A561C">
            <w:pPr>
              <w:jc w:val="center"/>
              <w:rPr>
                <w:sz w:val="21"/>
                <w:szCs w:val="21"/>
                <w:lang w:val="ru-UA" w:eastAsia="ru-UA"/>
              </w:rPr>
            </w:pPr>
            <w:r w:rsidRPr="00C36AD6">
              <w:rPr>
                <w:sz w:val="21"/>
                <w:szCs w:val="21"/>
                <w:lang w:val="ru-UA" w:eastAsia="ru-UA"/>
              </w:rPr>
              <w:t xml:space="preserve">250 </w:t>
            </w:r>
            <w:r w:rsidR="001A561C" w:rsidRPr="00C36AD6">
              <w:rPr>
                <w:sz w:val="21"/>
                <w:szCs w:val="21"/>
                <w:lang w:val="uk-UA"/>
              </w:rPr>
              <w:t>EUR</w:t>
            </w:r>
          </w:p>
        </w:tc>
      </w:tr>
      <w:tr w:rsidR="00070B85" w:rsidRPr="00C36AD6" w14:paraId="0304CA67" w14:textId="77777777" w:rsidTr="001A561C">
        <w:trPr>
          <w:trHeight w:val="253"/>
        </w:trPr>
        <w:tc>
          <w:tcPr>
            <w:tcW w:w="1348" w:type="dxa"/>
            <w:vMerge/>
            <w:vAlign w:val="center"/>
          </w:tcPr>
          <w:p w14:paraId="67BC4F63" w14:textId="77777777" w:rsidR="00070B85" w:rsidRPr="00C36AD6" w:rsidRDefault="00070B85" w:rsidP="001A561C">
            <w:pPr>
              <w:rPr>
                <w:b/>
                <w:bCs/>
                <w:sz w:val="21"/>
                <w:szCs w:val="21"/>
                <w:lang w:val="ru-UA" w:eastAsia="ru-UA"/>
              </w:rPr>
            </w:pPr>
          </w:p>
        </w:tc>
        <w:tc>
          <w:tcPr>
            <w:tcW w:w="6727" w:type="dxa"/>
            <w:vMerge/>
            <w:vAlign w:val="center"/>
            <w:hideMark/>
          </w:tcPr>
          <w:p w14:paraId="3E3E80A0" w14:textId="77777777" w:rsidR="00070B85" w:rsidRPr="00C36AD6" w:rsidRDefault="00070B85" w:rsidP="001A561C">
            <w:pPr>
              <w:rPr>
                <w:sz w:val="21"/>
                <w:szCs w:val="21"/>
                <w:lang w:val="ru-UA" w:eastAsia="ru-UA"/>
              </w:rPr>
            </w:pPr>
          </w:p>
        </w:tc>
        <w:tc>
          <w:tcPr>
            <w:tcW w:w="2410" w:type="dxa"/>
            <w:vMerge/>
            <w:vAlign w:val="center"/>
            <w:hideMark/>
          </w:tcPr>
          <w:p w14:paraId="7ED95708" w14:textId="77777777" w:rsidR="00070B85" w:rsidRPr="00C36AD6" w:rsidRDefault="00070B85" w:rsidP="001A561C">
            <w:pPr>
              <w:rPr>
                <w:sz w:val="21"/>
                <w:szCs w:val="21"/>
                <w:lang w:val="ru-UA" w:eastAsia="ru-UA"/>
              </w:rPr>
            </w:pPr>
          </w:p>
        </w:tc>
      </w:tr>
      <w:tr w:rsidR="00070B85" w:rsidRPr="00C36AD6" w14:paraId="70281239" w14:textId="77777777" w:rsidTr="001A561C">
        <w:trPr>
          <w:trHeight w:val="253"/>
        </w:trPr>
        <w:tc>
          <w:tcPr>
            <w:tcW w:w="1348" w:type="dxa"/>
            <w:vMerge/>
            <w:vAlign w:val="center"/>
          </w:tcPr>
          <w:p w14:paraId="69D58FAE" w14:textId="77777777" w:rsidR="00070B85" w:rsidRPr="00C36AD6" w:rsidRDefault="00070B85" w:rsidP="001A561C">
            <w:pPr>
              <w:rPr>
                <w:b/>
                <w:bCs/>
                <w:sz w:val="21"/>
                <w:szCs w:val="21"/>
                <w:lang w:val="ru-UA" w:eastAsia="ru-UA"/>
              </w:rPr>
            </w:pPr>
          </w:p>
        </w:tc>
        <w:tc>
          <w:tcPr>
            <w:tcW w:w="6727" w:type="dxa"/>
            <w:vMerge/>
            <w:vAlign w:val="center"/>
            <w:hideMark/>
          </w:tcPr>
          <w:p w14:paraId="40F6043E" w14:textId="77777777" w:rsidR="00070B85" w:rsidRPr="00C36AD6" w:rsidRDefault="00070B85" w:rsidP="001A561C">
            <w:pPr>
              <w:rPr>
                <w:sz w:val="21"/>
                <w:szCs w:val="21"/>
                <w:lang w:val="ru-UA" w:eastAsia="ru-UA"/>
              </w:rPr>
            </w:pPr>
          </w:p>
        </w:tc>
        <w:tc>
          <w:tcPr>
            <w:tcW w:w="2410" w:type="dxa"/>
            <w:vMerge/>
            <w:vAlign w:val="center"/>
            <w:hideMark/>
          </w:tcPr>
          <w:p w14:paraId="390D9CEF" w14:textId="77777777" w:rsidR="00070B85" w:rsidRPr="00C36AD6" w:rsidRDefault="00070B85" w:rsidP="001A561C">
            <w:pPr>
              <w:rPr>
                <w:sz w:val="21"/>
                <w:szCs w:val="21"/>
                <w:lang w:val="ru-UA" w:eastAsia="ru-UA"/>
              </w:rPr>
            </w:pPr>
          </w:p>
        </w:tc>
      </w:tr>
      <w:tr w:rsidR="00070B85" w:rsidRPr="00C36AD6" w14:paraId="339AE48C" w14:textId="77777777" w:rsidTr="001A561C">
        <w:trPr>
          <w:trHeight w:val="253"/>
        </w:trPr>
        <w:tc>
          <w:tcPr>
            <w:tcW w:w="1348" w:type="dxa"/>
            <w:vMerge/>
            <w:vAlign w:val="center"/>
          </w:tcPr>
          <w:p w14:paraId="4C4FF9C9" w14:textId="77777777" w:rsidR="00070B85" w:rsidRPr="00C36AD6" w:rsidRDefault="00070B85" w:rsidP="001A561C">
            <w:pPr>
              <w:rPr>
                <w:b/>
                <w:bCs/>
                <w:sz w:val="21"/>
                <w:szCs w:val="21"/>
                <w:lang w:val="ru-UA" w:eastAsia="ru-UA"/>
              </w:rPr>
            </w:pPr>
          </w:p>
        </w:tc>
        <w:tc>
          <w:tcPr>
            <w:tcW w:w="6727" w:type="dxa"/>
            <w:vMerge/>
            <w:vAlign w:val="center"/>
            <w:hideMark/>
          </w:tcPr>
          <w:p w14:paraId="332E6F35" w14:textId="77777777" w:rsidR="00070B85" w:rsidRPr="00C36AD6" w:rsidRDefault="00070B85" w:rsidP="001A561C">
            <w:pPr>
              <w:rPr>
                <w:sz w:val="21"/>
                <w:szCs w:val="21"/>
                <w:lang w:val="ru-UA" w:eastAsia="ru-UA"/>
              </w:rPr>
            </w:pPr>
          </w:p>
        </w:tc>
        <w:tc>
          <w:tcPr>
            <w:tcW w:w="2410" w:type="dxa"/>
            <w:vMerge/>
            <w:vAlign w:val="center"/>
            <w:hideMark/>
          </w:tcPr>
          <w:p w14:paraId="176D2045" w14:textId="77777777" w:rsidR="00070B85" w:rsidRPr="00C36AD6" w:rsidRDefault="00070B85" w:rsidP="001A561C">
            <w:pPr>
              <w:rPr>
                <w:sz w:val="21"/>
                <w:szCs w:val="21"/>
                <w:lang w:val="ru-UA" w:eastAsia="ru-UA"/>
              </w:rPr>
            </w:pPr>
          </w:p>
        </w:tc>
      </w:tr>
      <w:tr w:rsidR="00070B85" w:rsidRPr="00C36AD6" w14:paraId="56F68417" w14:textId="77777777" w:rsidTr="001A561C">
        <w:trPr>
          <w:trHeight w:val="253"/>
        </w:trPr>
        <w:tc>
          <w:tcPr>
            <w:tcW w:w="1348" w:type="dxa"/>
            <w:vMerge/>
            <w:vAlign w:val="center"/>
          </w:tcPr>
          <w:p w14:paraId="583EA7F3" w14:textId="77777777" w:rsidR="00070B85" w:rsidRPr="00C36AD6" w:rsidRDefault="00070B85" w:rsidP="001A561C">
            <w:pPr>
              <w:rPr>
                <w:b/>
                <w:bCs/>
                <w:sz w:val="21"/>
                <w:szCs w:val="21"/>
                <w:lang w:val="ru-UA" w:eastAsia="ru-UA"/>
              </w:rPr>
            </w:pPr>
          </w:p>
        </w:tc>
        <w:tc>
          <w:tcPr>
            <w:tcW w:w="6727" w:type="dxa"/>
            <w:vMerge/>
            <w:vAlign w:val="center"/>
            <w:hideMark/>
          </w:tcPr>
          <w:p w14:paraId="76BDEDFD" w14:textId="77777777" w:rsidR="00070B85" w:rsidRPr="00C36AD6" w:rsidRDefault="00070B85" w:rsidP="001A561C">
            <w:pPr>
              <w:rPr>
                <w:sz w:val="21"/>
                <w:szCs w:val="21"/>
                <w:lang w:val="ru-UA" w:eastAsia="ru-UA"/>
              </w:rPr>
            </w:pPr>
          </w:p>
        </w:tc>
        <w:tc>
          <w:tcPr>
            <w:tcW w:w="2410" w:type="dxa"/>
            <w:vMerge/>
            <w:vAlign w:val="center"/>
            <w:hideMark/>
          </w:tcPr>
          <w:p w14:paraId="6F600582" w14:textId="77777777" w:rsidR="00070B85" w:rsidRPr="00C36AD6" w:rsidRDefault="00070B85" w:rsidP="001A561C">
            <w:pPr>
              <w:rPr>
                <w:sz w:val="21"/>
                <w:szCs w:val="21"/>
                <w:lang w:val="ru-UA" w:eastAsia="ru-UA"/>
              </w:rPr>
            </w:pPr>
          </w:p>
        </w:tc>
      </w:tr>
      <w:tr w:rsidR="00070B85" w:rsidRPr="00C36AD6" w14:paraId="76B70262" w14:textId="77777777" w:rsidTr="001A561C">
        <w:trPr>
          <w:trHeight w:val="253"/>
        </w:trPr>
        <w:tc>
          <w:tcPr>
            <w:tcW w:w="1348" w:type="dxa"/>
            <w:vMerge/>
            <w:vAlign w:val="center"/>
          </w:tcPr>
          <w:p w14:paraId="4A36436B" w14:textId="77777777" w:rsidR="00070B85" w:rsidRPr="00C36AD6" w:rsidRDefault="00070B85" w:rsidP="001A561C">
            <w:pPr>
              <w:rPr>
                <w:b/>
                <w:bCs/>
                <w:sz w:val="21"/>
                <w:szCs w:val="21"/>
                <w:lang w:val="ru-UA" w:eastAsia="ru-UA"/>
              </w:rPr>
            </w:pPr>
          </w:p>
        </w:tc>
        <w:tc>
          <w:tcPr>
            <w:tcW w:w="6727" w:type="dxa"/>
            <w:vMerge/>
            <w:vAlign w:val="center"/>
            <w:hideMark/>
          </w:tcPr>
          <w:p w14:paraId="1EC52A47" w14:textId="77777777" w:rsidR="00070B85" w:rsidRPr="00C36AD6" w:rsidRDefault="00070B85" w:rsidP="001A561C">
            <w:pPr>
              <w:rPr>
                <w:sz w:val="21"/>
                <w:szCs w:val="21"/>
                <w:lang w:val="ru-UA" w:eastAsia="ru-UA"/>
              </w:rPr>
            </w:pPr>
          </w:p>
        </w:tc>
        <w:tc>
          <w:tcPr>
            <w:tcW w:w="2410" w:type="dxa"/>
            <w:vMerge/>
            <w:vAlign w:val="center"/>
            <w:hideMark/>
          </w:tcPr>
          <w:p w14:paraId="0CF3A76F" w14:textId="77777777" w:rsidR="00070B85" w:rsidRPr="00C36AD6" w:rsidRDefault="00070B85" w:rsidP="001A561C">
            <w:pPr>
              <w:rPr>
                <w:sz w:val="21"/>
                <w:szCs w:val="21"/>
                <w:lang w:val="ru-UA" w:eastAsia="ru-UA"/>
              </w:rPr>
            </w:pPr>
          </w:p>
        </w:tc>
      </w:tr>
      <w:tr w:rsidR="00070B85" w:rsidRPr="00C36AD6" w14:paraId="40D8B479" w14:textId="77777777" w:rsidTr="001A561C">
        <w:trPr>
          <w:trHeight w:val="283"/>
        </w:trPr>
        <w:tc>
          <w:tcPr>
            <w:tcW w:w="1348" w:type="dxa"/>
            <w:vMerge/>
            <w:vAlign w:val="center"/>
          </w:tcPr>
          <w:p w14:paraId="65E3586B" w14:textId="77777777" w:rsidR="00070B85" w:rsidRPr="00C36AD6" w:rsidRDefault="00070B85" w:rsidP="001A561C">
            <w:pPr>
              <w:rPr>
                <w:b/>
                <w:bCs/>
                <w:sz w:val="21"/>
                <w:szCs w:val="21"/>
                <w:lang w:val="ru-UA" w:eastAsia="ru-UA"/>
              </w:rPr>
            </w:pPr>
          </w:p>
        </w:tc>
        <w:tc>
          <w:tcPr>
            <w:tcW w:w="6727" w:type="dxa"/>
            <w:vMerge w:val="restart"/>
            <w:shd w:val="clear" w:color="auto" w:fill="auto"/>
            <w:vAlign w:val="center"/>
            <w:hideMark/>
          </w:tcPr>
          <w:p w14:paraId="5DC3F396" w14:textId="77777777" w:rsidR="00070B85" w:rsidRPr="00C36AD6" w:rsidRDefault="00070B85" w:rsidP="001A561C">
            <w:pPr>
              <w:rPr>
                <w:sz w:val="21"/>
                <w:szCs w:val="21"/>
                <w:lang w:val="ru-UA" w:eastAsia="ru-UA"/>
              </w:rPr>
            </w:pPr>
            <w:r w:rsidRPr="00C36AD6">
              <w:rPr>
                <w:sz w:val="21"/>
                <w:szCs w:val="21"/>
                <w:lang w:val="ru-UA" w:eastAsia="ru-UA"/>
              </w:rPr>
              <w:t>- При наявності медичних показань, транспортування Застрахованої особи в медичний заклад при настанні страхового випадку</w:t>
            </w:r>
          </w:p>
        </w:tc>
        <w:tc>
          <w:tcPr>
            <w:tcW w:w="2410" w:type="dxa"/>
            <w:vMerge w:val="restart"/>
            <w:shd w:val="clear" w:color="auto" w:fill="auto"/>
            <w:vAlign w:val="center"/>
            <w:hideMark/>
          </w:tcPr>
          <w:p w14:paraId="41649EDA" w14:textId="6982B53B" w:rsidR="00070B85" w:rsidRPr="00C36AD6" w:rsidRDefault="00070B85" w:rsidP="001A561C">
            <w:pPr>
              <w:jc w:val="center"/>
              <w:rPr>
                <w:sz w:val="21"/>
                <w:szCs w:val="21"/>
                <w:lang w:val="ru-UA" w:eastAsia="ru-UA"/>
              </w:rPr>
            </w:pPr>
            <w:r w:rsidRPr="00C36AD6">
              <w:rPr>
                <w:sz w:val="21"/>
                <w:szCs w:val="21"/>
                <w:lang w:val="ru-UA" w:eastAsia="ru-UA"/>
              </w:rPr>
              <w:t xml:space="preserve">120 </w:t>
            </w:r>
            <w:r w:rsidR="001A561C" w:rsidRPr="00C36AD6">
              <w:rPr>
                <w:sz w:val="21"/>
                <w:szCs w:val="21"/>
                <w:lang w:val="uk-UA"/>
              </w:rPr>
              <w:t>EUR</w:t>
            </w:r>
          </w:p>
        </w:tc>
      </w:tr>
      <w:tr w:rsidR="00070B85" w:rsidRPr="00C36AD6" w14:paraId="5280E5C3" w14:textId="77777777" w:rsidTr="001A561C">
        <w:trPr>
          <w:trHeight w:val="253"/>
        </w:trPr>
        <w:tc>
          <w:tcPr>
            <w:tcW w:w="1348" w:type="dxa"/>
            <w:vMerge/>
            <w:vAlign w:val="center"/>
          </w:tcPr>
          <w:p w14:paraId="549065CA" w14:textId="77777777" w:rsidR="00070B85" w:rsidRPr="00C36AD6" w:rsidRDefault="00070B85" w:rsidP="001A561C">
            <w:pPr>
              <w:rPr>
                <w:b/>
                <w:bCs/>
                <w:sz w:val="21"/>
                <w:szCs w:val="21"/>
                <w:lang w:val="ru-UA" w:eastAsia="ru-UA"/>
              </w:rPr>
            </w:pPr>
          </w:p>
        </w:tc>
        <w:tc>
          <w:tcPr>
            <w:tcW w:w="6727" w:type="dxa"/>
            <w:vMerge/>
            <w:vAlign w:val="center"/>
            <w:hideMark/>
          </w:tcPr>
          <w:p w14:paraId="429DDC6F" w14:textId="77777777" w:rsidR="00070B85" w:rsidRPr="00C36AD6" w:rsidRDefault="00070B85" w:rsidP="001A561C">
            <w:pPr>
              <w:rPr>
                <w:sz w:val="21"/>
                <w:szCs w:val="21"/>
                <w:lang w:val="ru-UA" w:eastAsia="ru-UA"/>
              </w:rPr>
            </w:pPr>
          </w:p>
        </w:tc>
        <w:tc>
          <w:tcPr>
            <w:tcW w:w="2410" w:type="dxa"/>
            <w:vMerge/>
            <w:vAlign w:val="center"/>
            <w:hideMark/>
          </w:tcPr>
          <w:p w14:paraId="3D1E774D" w14:textId="77777777" w:rsidR="00070B85" w:rsidRPr="00C36AD6" w:rsidRDefault="00070B85" w:rsidP="001A561C">
            <w:pPr>
              <w:rPr>
                <w:sz w:val="21"/>
                <w:szCs w:val="21"/>
                <w:lang w:val="ru-UA" w:eastAsia="ru-UA"/>
              </w:rPr>
            </w:pPr>
          </w:p>
        </w:tc>
      </w:tr>
      <w:tr w:rsidR="00070B85" w:rsidRPr="00C36AD6" w14:paraId="48F22151" w14:textId="77777777" w:rsidTr="003C1333">
        <w:trPr>
          <w:trHeight w:val="794"/>
        </w:trPr>
        <w:tc>
          <w:tcPr>
            <w:tcW w:w="1348" w:type="dxa"/>
            <w:vMerge/>
            <w:vAlign w:val="center"/>
          </w:tcPr>
          <w:p w14:paraId="35FB5D61" w14:textId="77777777" w:rsidR="00070B85" w:rsidRPr="00C36AD6" w:rsidRDefault="00070B85" w:rsidP="001A561C">
            <w:pPr>
              <w:rPr>
                <w:b/>
                <w:bCs/>
                <w:sz w:val="21"/>
                <w:szCs w:val="21"/>
                <w:lang w:val="ru-UA" w:eastAsia="ru-UA"/>
              </w:rPr>
            </w:pPr>
          </w:p>
        </w:tc>
        <w:tc>
          <w:tcPr>
            <w:tcW w:w="6727" w:type="dxa"/>
            <w:vMerge w:val="restart"/>
            <w:shd w:val="clear" w:color="auto" w:fill="auto"/>
            <w:vAlign w:val="center"/>
            <w:hideMark/>
          </w:tcPr>
          <w:p w14:paraId="3ABE370C" w14:textId="77777777" w:rsidR="003C1333" w:rsidRPr="00C36AD6" w:rsidRDefault="00070B85" w:rsidP="001A561C">
            <w:pPr>
              <w:rPr>
                <w:sz w:val="21"/>
                <w:szCs w:val="21"/>
                <w:lang w:val="ru-UA" w:eastAsia="ru-UA"/>
              </w:rPr>
            </w:pPr>
            <w:r w:rsidRPr="00C36AD6">
              <w:rPr>
                <w:sz w:val="21"/>
                <w:szCs w:val="21"/>
                <w:lang w:val="ru-UA" w:eastAsia="ru-UA"/>
              </w:rPr>
              <w:t>Невідкладне лікування в стаціонарі в разі настання страхового випадку терміном не більше 10 діб, оперативне втручання, включаючи:</w:t>
            </w:r>
          </w:p>
          <w:p w14:paraId="2F923AA5" w14:textId="77777777" w:rsidR="003C1333" w:rsidRPr="00C36AD6" w:rsidRDefault="00070B85" w:rsidP="001A561C">
            <w:pPr>
              <w:rPr>
                <w:sz w:val="21"/>
                <w:szCs w:val="21"/>
                <w:lang w:val="ru-UA" w:eastAsia="ru-UA"/>
              </w:rPr>
            </w:pPr>
            <w:r w:rsidRPr="00C36AD6">
              <w:rPr>
                <w:sz w:val="21"/>
                <w:szCs w:val="21"/>
                <w:lang w:val="ru-UA" w:eastAsia="ru-UA"/>
              </w:rPr>
              <w:t xml:space="preserve"> - перебування в палатах різного профілю; </w:t>
            </w:r>
          </w:p>
          <w:p w14:paraId="1ED7ABC1" w14:textId="77777777" w:rsidR="003C1333" w:rsidRPr="00C36AD6" w:rsidRDefault="00070B85" w:rsidP="001A561C">
            <w:pPr>
              <w:rPr>
                <w:sz w:val="21"/>
                <w:szCs w:val="21"/>
                <w:lang w:val="ru-UA" w:eastAsia="ru-UA"/>
              </w:rPr>
            </w:pPr>
            <w:r w:rsidRPr="00C36AD6">
              <w:rPr>
                <w:sz w:val="21"/>
                <w:szCs w:val="21"/>
                <w:lang w:val="ru-UA" w:eastAsia="ru-UA"/>
              </w:rPr>
              <w:t xml:space="preserve">- медикаментозне забезпечення; </w:t>
            </w:r>
          </w:p>
          <w:p w14:paraId="3010EEC2" w14:textId="77777777" w:rsidR="003C1333" w:rsidRPr="00C36AD6" w:rsidRDefault="00070B85" w:rsidP="001A561C">
            <w:pPr>
              <w:rPr>
                <w:sz w:val="21"/>
                <w:szCs w:val="21"/>
                <w:lang w:val="ru-UA" w:eastAsia="ru-UA"/>
              </w:rPr>
            </w:pPr>
            <w:r w:rsidRPr="00C36AD6">
              <w:rPr>
                <w:sz w:val="21"/>
                <w:szCs w:val="21"/>
                <w:lang w:val="ru-UA" w:eastAsia="ru-UA"/>
              </w:rPr>
              <w:t xml:space="preserve">- необхідні діагностичні та лікувальні процедури; </w:t>
            </w:r>
          </w:p>
          <w:p w14:paraId="7D491E0A" w14:textId="77777777" w:rsidR="003C1333" w:rsidRPr="00C36AD6" w:rsidRDefault="00070B85" w:rsidP="001A561C">
            <w:pPr>
              <w:rPr>
                <w:sz w:val="21"/>
                <w:szCs w:val="21"/>
                <w:lang w:val="ru-UA" w:eastAsia="ru-UA"/>
              </w:rPr>
            </w:pPr>
            <w:r w:rsidRPr="00C36AD6">
              <w:rPr>
                <w:sz w:val="21"/>
                <w:szCs w:val="21"/>
                <w:lang w:val="ru-UA" w:eastAsia="ru-UA"/>
              </w:rPr>
              <w:t xml:space="preserve">- консультації спеціалістів </w:t>
            </w:r>
          </w:p>
          <w:p w14:paraId="073A2F87" w14:textId="14A4471F" w:rsidR="00070B85" w:rsidRPr="00C36AD6" w:rsidRDefault="00070B85" w:rsidP="001A561C">
            <w:pPr>
              <w:rPr>
                <w:sz w:val="21"/>
                <w:szCs w:val="21"/>
                <w:lang w:val="ru-UA" w:eastAsia="ru-UA"/>
              </w:rPr>
            </w:pPr>
            <w:r w:rsidRPr="00C36AD6">
              <w:rPr>
                <w:sz w:val="21"/>
                <w:szCs w:val="21"/>
                <w:lang w:val="ru-UA" w:eastAsia="ru-UA"/>
              </w:rPr>
              <w:t>- харчування під час перебування у стаціонарі за нормами даного лікувального закладу.</w:t>
            </w:r>
          </w:p>
        </w:tc>
        <w:tc>
          <w:tcPr>
            <w:tcW w:w="2410" w:type="dxa"/>
            <w:vMerge w:val="restart"/>
            <w:shd w:val="clear" w:color="auto" w:fill="auto"/>
            <w:vAlign w:val="center"/>
            <w:hideMark/>
          </w:tcPr>
          <w:p w14:paraId="5E3E06FD" w14:textId="7CFED2E8" w:rsidR="00070B85" w:rsidRPr="00C36AD6" w:rsidRDefault="00070B85" w:rsidP="001A561C">
            <w:pPr>
              <w:jc w:val="center"/>
              <w:rPr>
                <w:sz w:val="21"/>
                <w:szCs w:val="21"/>
                <w:lang w:val="ru-UA" w:eastAsia="ru-UA"/>
              </w:rPr>
            </w:pPr>
            <w:r w:rsidRPr="00C36AD6">
              <w:rPr>
                <w:sz w:val="21"/>
                <w:szCs w:val="21"/>
                <w:lang w:val="ru-UA" w:eastAsia="ru-UA"/>
              </w:rPr>
              <w:t xml:space="preserve">400 </w:t>
            </w:r>
            <w:r w:rsidR="001A561C" w:rsidRPr="00C36AD6">
              <w:rPr>
                <w:sz w:val="21"/>
                <w:szCs w:val="21"/>
                <w:lang w:val="uk-UA"/>
              </w:rPr>
              <w:t>EUR</w:t>
            </w:r>
          </w:p>
        </w:tc>
      </w:tr>
      <w:tr w:rsidR="00070B85" w:rsidRPr="00C36AD6" w14:paraId="2E76A7B4" w14:textId="77777777" w:rsidTr="001A561C">
        <w:trPr>
          <w:trHeight w:val="253"/>
        </w:trPr>
        <w:tc>
          <w:tcPr>
            <w:tcW w:w="1348" w:type="dxa"/>
            <w:vMerge/>
            <w:vAlign w:val="center"/>
          </w:tcPr>
          <w:p w14:paraId="0BF50A01" w14:textId="77777777" w:rsidR="00070B85" w:rsidRPr="00C36AD6" w:rsidRDefault="00070B85" w:rsidP="001A561C">
            <w:pPr>
              <w:rPr>
                <w:b/>
                <w:bCs/>
                <w:sz w:val="21"/>
                <w:szCs w:val="21"/>
                <w:lang w:val="ru-UA" w:eastAsia="ru-UA"/>
              </w:rPr>
            </w:pPr>
          </w:p>
        </w:tc>
        <w:tc>
          <w:tcPr>
            <w:tcW w:w="6727" w:type="dxa"/>
            <w:vMerge/>
            <w:vAlign w:val="center"/>
            <w:hideMark/>
          </w:tcPr>
          <w:p w14:paraId="528D7937" w14:textId="77777777" w:rsidR="00070B85" w:rsidRPr="00C36AD6" w:rsidRDefault="00070B85" w:rsidP="001A561C">
            <w:pPr>
              <w:rPr>
                <w:sz w:val="21"/>
                <w:szCs w:val="21"/>
                <w:lang w:val="ru-UA" w:eastAsia="ru-UA"/>
              </w:rPr>
            </w:pPr>
          </w:p>
        </w:tc>
        <w:tc>
          <w:tcPr>
            <w:tcW w:w="2410" w:type="dxa"/>
            <w:vMerge/>
            <w:vAlign w:val="center"/>
            <w:hideMark/>
          </w:tcPr>
          <w:p w14:paraId="18701D4E" w14:textId="77777777" w:rsidR="00070B85" w:rsidRPr="00C36AD6" w:rsidRDefault="00070B85" w:rsidP="001A561C">
            <w:pPr>
              <w:rPr>
                <w:sz w:val="21"/>
                <w:szCs w:val="21"/>
                <w:lang w:val="ru-UA" w:eastAsia="ru-UA"/>
              </w:rPr>
            </w:pPr>
          </w:p>
        </w:tc>
      </w:tr>
      <w:tr w:rsidR="00070B85" w:rsidRPr="00C36AD6" w14:paraId="7B8EA3B6" w14:textId="77777777" w:rsidTr="001A561C">
        <w:trPr>
          <w:trHeight w:val="253"/>
        </w:trPr>
        <w:tc>
          <w:tcPr>
            <w:tcW w:w="1348" w:type="dxa"/>
            <w:vMerge/>
            <w:vAlign w:val="center"/>
          </w:tcPr>
          <w:p w14:paraId="190C7850" w14:textId="77777777" w:rsidR="00070B85" w:rsidRPr="00C36AD6" w:rsidRDefault="00070B85" w:rsidP="001A561C">
            <w:pPr>
              <w:rPr>
                <w:b/>
                <w:bCs/>
                <w:sz w:val="21"/>
                <w:szCs w:val="21"/>
                <w:lang w:val="ru-UA" w:eastAsia="ru-UA"/>
              </w:rPr>
            </w:pPr>
          </w:p>
        </w:tc>
        <w:tc>
          <w:tcPr>
            <w:tcW w:w="6727" w:type="dxa"/>
            <w:vMerge/>
            <w:vAlign w:val="center"/>
            <w:hideMark/>
          </w:tcPr>
          <w:p w14:paraId="0E705953" w14:textId="77777777" w:rsidR="00070B85" w:rsidRPr="00C36AD6" w:rsidRDefault="00070B85" w:rsidP="001A561C">
            <w:pPr>
              <w:rPr>
                <w:sz w:val="21"/>
                <w:szCs w:val="21"/>
                <w:lang w:val="ru-UA" w:eastAsia="ru-UA"/>
              </w:rPr>
            </w:pPr>
          </w:p>
        </w:tc>
        <w:tc>
          <w:tcPr>
            <w:tcW w:w="2410" w:type="dxa"/>
            <w:vMerge/>
            <w:vAlign w:val="center"/>
            <w:hideMark/>
          </w:tcPr>
          <w:p w14:paraId="071F8AD7" w14:textId="77777777" w:rsidR="00070B85" w:rsidRPr="00C36AD6" w:rsidRDefault="00070B85" w:rsidP="001A561C">
            <w:pPr>
              <w:rPr>
                <w:sz w:val="21"/>
                <w:szCs w:val="21"/>
                <w:lang w:val="ru-UA" w:eastAsia="ru-UA"/>
              </w:rPr>
            </w:pPr>
          </w:p>
        </w:tc>
      </w:tr>
      <w:tr w:rsidR="00070B85" w:rsidRPr="00C36AD6" w14:paraId="026C3622" w14:textId="77777777" w:rsidTr="001A561C">
        <w:trPr>
          <w:trHeight w:val="253"/>
        </w:trPr>
        <w:tc>
          <w:tcPr>
            <w:tcW w:w="1348" w:type="dxa"/>
            <w:vMerge/>
            <w:vAlign w:val="center"/>
          </w:tcPr>
          <w:p w14:paraId="2A2B8005" w14:textId="77777777" w:rsidR="00070B85" w:rsidRPr="00C36AD6" w:rsidRDefault="00070B85" w:rsidP="001A561C">
            <w:pPr>
              <w:rPr>
                <w:b/>
                <w:bCs/>
                <w:sz w:val="21"/>
                <w:szCs w:val="21"/>
                <w:lang w:val="ru-UA" w:eastAsia="ru-UA"/>
              </w:rPr>
            </w:pPr>
          </w:p>
        </w:tc>
        <w:tc>
          <w:tcPr>
            <w:tcW w:w="6727" w:type="dxa"/>
            <w:vMerge/>
            <w:vAlign w:val="center"/>
            <w:hideMark/>
          </w:tcPr>
          <w:p w14:paraId="61DAFFE1" w14:textId="77777777" w:rsidR="00070B85" w:rsidRPr="00C36AD6" w:rsidRDefault="00070B85" w:rsidP="001A561C">
            <w:pPr>
              <w:rPr>
                <w:sz w:val="21"/>
                <w:szCs w:val="21"/>
                <w:lang w:val="ru-UA" w:eastAsia="ru-UA"/>
              </w:rPr>
            </w:pPr>
          </w:p>
        </w:tc>
        <w:tc>
          <w:tcPr>
            <w:tcW w:w="2410" w:type="dxa"/>
            <w:vMerge/>
            <w:vAlign w:val="center"/>
            <w:hideMark/>
          </w:tcPr>
          <w:p w14:paraId="29974031" w14:textId="77777777" w:rsidR="00070B85" w:rsidRPr="00C36AD6" w:rsidRDefault="00070B85" w:rsidP="001A561C">
            <w:pPr>
              <w:rPr>
                <w:sz w:val="21"/>
                <w:szCs w:val="21"/>
                <w:lang w:val="ru-UA" w:eastAsia="ru-UA"/>
              </w:rPr>
            </w:pPr>
          </w:p>
        </w:tc>
      </w:tr>
      <w:tr w:rsidR="00070B85" w:rsidRPr="00C36AD6" w14:paraId="0DB767D0" w14:textId="77777777" w:rsidTr="001A561C">
        <w:trPr>
          <w:trHeight w:val="253"/>
        </w:trPr>
        <w:tc>
          <w:tcPr>
            <w:tcW w:w="1348" w:type="dxa"/>
            <w:vMerge/>
            <w:vAlign w:val="center"/>
          </w:tcPr>
          <w:p w14:paraId="0C6571EC" w14:textId="77777777" w:rsidR="00070B85" w:rsidRPr="00C36AD6" w:rsidRDefault="00070B85" w:rsidP="001A561C">
            <w:pPr>
              <w:rPr>
                <w:b/>
                <w:bCs/>
                <w:sz w:val="21"/>
                <w:szCs w:val="21"/>
                <w:lang w:val="ru-UA" w:eastAsia="ru-UA"/>
              </w:rPr>
            </w:pPr>
          </w:p>
        </w:tc>
        <w:tc>
          <w:tcPr>
            <w:tcW w:w="6727" w:type="dxa"/>
            <w:vMerge/>
            <w:vAlign w:val="center"/>
            <w:hideMark/>
          </w:tcPr>
          <w:p w14:paraId="2AD02DB9" w14:textId="77777777" w:rsidR="00070B85" w:rsidRPr="00C36AD6" w:rsidRDefault="00070B85" w:rsidP="001A561C">
            <w:pPr>
              <w:rPr>
                <w:sz w:val="21"/>
                <w:szCs w:val="21"/>
                <w:lang w:val="ru-UA" w:eastAsia="ru-UA"/>
              </w:rPr>
            </w:pPr>
          </w:p>
        </w:tc>
        <w:tc>
          <w:tcPr>
            <w:tcW w:w="2410" w:type="dxa"/>
            <w:vMerge/>
            <w:vAlign w:val="center"/>
            <w:hideMark/>
          </w:tcPr>
          <w:p w14:paraId="0F76EB84" w14:textId="77777777" w:rsidR="00070B85" w:rsidRPr="00C36AD6" w:rsidRDefault="00070B85" w:rsidP="001A561C">
            <w:pPr>
              <w:rPr>
                <w:sz w:val="21"/>
                <w:szCs w:val="21"/>
                <w:lang w:val="ru-UA" w:eastAsia="ru-UA"/>
              </w:rPr>
            </w:pPr>
          </w:p>
        </w:tc>
      </w:tr>
      <w:tr w:rsidR="00070B85" w:rsidRPr="00C36AD6" w14:paraId="0F6CA906" w14:textId="77777777" w:rsidTr="001A561C">
        <w:trPr>
          <w:trHeight w:val="253"/>
        </w:trPr>
        <w:tc>
          <w:tcPr>
            <w:tcW w:w="1348" w:type="dxa"/>
            <w:vMerge/>
            <w:vAlign w:val="center"/>
          </w:tcPr>
          <w:p w14:paraId="501649AA" w14:textId="77777777" w:rsidR="00070B85" w:rsidRPr="00C36AD6" w:rsidRDefault="00070B85" w:rsidP="001A561C">
            <w:pPr>
              <w:rPr>
                <w:b/>
                <w:bCs/>
                <w:sz w:val="21"/>
                <w:szCs w:val="21"/>
                <w:lang w:val="ru-UA" w:eastAsia="ru-UA"/>
              </w:rPr>
            </w:pPr>
          </w:p>
        </w:tc>
        <w:tc>
          <w:tcPr>
            <w:tcW w:w="6727" w:type="dxa"/>
            <w:vMerge/>
            <w:vAlign w:val="center"/>
            <w:hideMark/>
          </w:tcPr>
          <w:p w14:paraId="0214D3F5" w14:textId="77777777" w:rsidR="00070B85" w:rsidRPr="00C36AD6" w:rsidRDefault="00070B85" w:rsidP="001A561C">
            <w:pPr>
              <w:rPr>
                <w:sz w:val="21"/>
                <w:szCs w:val="21"/>
                <w:lang w:val="ru-UA" w:eastAsia="ru-UA"/>
              </w:rPr>
            </w:pPr>
          </w:p>
        </w:tc>
        <w:tc>
          <w:tcPr>
            <w:tcW w:w="2410" w:type="dxa"/>
            <w:vMerge/>
            <w:vAlign w:val="center"/>
            <w:hideMark/>
          </w:tcPr>
          <w:p w14:paraId="7413FF45" w14:textId="77777777" w:rsidR="00070B85" w:rsidRPr="00C36AD6" w:rsidRDefault="00070B85" w:rsidP="001A561C">
            <w:pPr>
              <w:rPr>
                <w:sz w:val="21"/>
                <w:szCs w:val="21"/>
                <w:lang w:val="ru-UA" w:eastAsia="ru-UA"/>
              </w:rPr>
            </w:pPr>
          </w:p>
        </w:tc>
      </w:tr>
      <w:tr w:rsidR="00070B85" w:rsidRPr="00C36AD6" w14:paraId="54D83DF8" w14:textId="77777777" w:rsidTr="001A561C">
        <w:trPr>
          <w:trHeight w:val="340"/>
        </w:trPr>
        <w:tc>
          <w:tcPr>
            <w:tcW w:w="1348" w:type="dxa"/>
            <w:vMerge/>
            <w:vAlign w:val="center"/>
          </w:tcPr>
          <w:p w14:paraId="4FE0D953" w14:textId="77777777" w:rsidR="00070B85" w:rsidRPr="00C36AD6" w:rsidRDefault="00070B85" w:rsidP="001A561C">
            <w:pPr>
              <w:rPr>
                <w:b/>
                <w:bCs/>
                <w:sz w:val="21"/>
                <w:szCs w:val="21"/>
                <w:lang w:val="ru-UA" w:eastAsia="ru-UA"/>
              </w:rPr>
            </w:pPr>
          </w:p>
        </w:tc>
        <w:tc>
          <w:tcPr>
            <w:tcW w:w="6727" w:type="dxa"/>
            <w:shd w:val="clear" w:color="auto" w:fill="auto"/>
            <w:noWrap/>
            <w:vAlign w:val="center"/>
            <w:hideMark/>
          </w:tcPr>
          <w:p w14:paraId="7FFE2D99" w14:textId="77777777" w:rsidR="00070B85" w:rsidRPr="00C36AD6" w:rsidRDefault="00070B85" w:rsidP="001A561C">
            <w:pPr>
              <w:rPr>
                <w:sz w:val="21"/>
                <w:szCs w:val="21"/>
                <w:lang w:val="ru-UA" w:eastAsia="ru-UA"/>
              </w:rPr>
            </w:pPr>
            <w:r w:rsidRPr="00C36AD6">
              <w:rPr>
                <w:sz w:val="21"/>
                <w:szCs w:val="21"/>
                <w:lang w:val="ru-UA" w:eastAsia="ru-UA"/>
              </w:rPr>
              <w:t>- Репатріація тіла у випадку смерті до місця постійного проживання</w:t>
            </w:r>
          </w:p>
        </w:tc>
        <w:tc>
          <w:tcPr>
            <w:tcW w:w="2410" w:type="dxa"/>
            <w:shd w:val="clear" w:color="auto" w:fill="auto"/>
            <w:vAlign w:val="center"/>
            <w:hideMark/>
          </w:tcPr>
          <w:p w14:paraId="55284EBA" w14:textId="2C96E2B7" w:rsidR="00070B85" w:rsidRPr="00C36AD6" w:rsidRDefault="00070B85" w:rsidP="001A561C">
            <w:pPr>
              <w:jc w:val="center"/>
              <w:rPr>
                <w:sz w:val="21"/>
                <w:szCs w:val="21"/>
                <w:lang w:val="ru-UA" w:eastAsia="ru-UA"/>
              </w:rPr>
            </w:pPr>
            <w:r w:rsidRPr="00C36AD6">
              <w:rPr>
                <w:sz w:val="21"/>
                <w:szCs w:val="21"/>
                <w:lang w:val="ru-UA" w:eastAsia="ru-UA"/>
              </w:rPr>
              <w:t xml:space="preserve">2 000 </w:t>
            </w:r>
            <w:r w:rsidR="001A561C" w:rsidRPr="00C36AD6">
              <w:rPr>
                <w:sz w:val="21"/>
                <w:szCs w:val="21"/>
                <w:lang w:val="uk-UA"/>
              </w:rPr>
              <w:t>EUR</w:t>
            </w:r>
          </w:p>
        </w:tc>
      </w:tr>
      <w:tr w:rsidR="00070B85" w:rsidRPr="00C36AD6" w14:paraId="67B01527" w14:textId="77777777" w:rsidTr="001A561C">
        <w:trPr>
          <w:trHeight w:val="283"/>
        </w:trPr>
        <w:tc>
          <w:tcPr>
            <w:tcW w:w="1348" w:type="dxa"/>
            <w:vMerge/>
            <w:vAlign w:val="center"/>
          </w:tcPr>
          <w:p w14:paraId="06CE44EA" w14:textId="77777777" w:rsidR="00070B85" w:rsidRPr="00C36AD6" w:rsidRDefault="00070B85" w:rsidP="001A561C">
            <w:pPr>
              <w:rPr>
                <w:b/>
                <w:bCs/>
                <w:sz w:val="21"/>
                <w:szCs w:val="21"/>
                <w:lang w:val="ru-UA" w:eastAsia="ru-UA"/>
              </w:rPr>
            </w:pPr>
          </w:p>
        </w:tc>
        <w:tc>
          <w:tcPr>
            <w:tcW w:w="9137" w:type="dxa"/>
            <w:gridSpan w:val="2"/>
            <w:shd w:val="clear" w:color="auto" w:fill="auto"/>
            <w:noWrap/>
            <w:vAlign w:val="center"/>
            <w:hideMark/>
          </w:tcPr>
          <w:p w14:paraId="3236751D" w14:textId="77777777" w:rsidR="00070B85" w:rsidRPr="00C36AD6" w:rsidRDefault="00070B85" w:rsidP="001A561C">
            <w:pPr>
              <w:rPr>
                <w:b/>
                <w:bCs/>
                <w:sz w:val="21"/>
                <w:szCs w:val="21"/>
                <w:lang w:val="ru-UA" w:eastAsia="ru-UA"/>
              </w:rPr>
            </w:pPr>
            <w:r w:rsidRPr="00C36AD6">
              <w:rPr>
                <w:b/>
                <w:bCs/>
                <w:sz w:val="21"/>
                <w:szCs w:val="21"/>
                <w:lang w:val="ru-UA" w:eastAsia="ru-UA"/>
              </w:rPr>
              <w:t>Лікування COVID19, а саме:</w:t>
            </w:r>
          </w:p>
        </w:tc>
      </w:tr>
      <w:tr w:rsidR="00070B85" w:rsidRPr="00C36AD6" w14:paraId="2FD4EE0A" w14:textId="77777777" w:rsidTr="001A561C">
        <w:trPr>
          <w:trHeight w:val="340"/>
        </w:trPr>
        <w:tc>
          <w:tcPr>
            <w:tcW w:w="1348" w:type="dxa"/>
            <w:vMerge/>
            <w:vAlign w:val="center"/>
          </w:tcPr>
          <w:p w14:paraId="69285CE5" w14:textId="77777777" w:rsidR="00070B85" w:rsidRPr="00C36AD6" w:rsidRDefault="00070B85" w:rsidP="001A561C">
            <w:pPr>
              <w:rPr>
                <w:b/>
                <w:bCs/>
                <w:sz w:val="21"/>
                <w:szCs w:val="21"/>
                <w:lang w:val="ru-UA" w:eastAsia="ru-UA"/>
              </w:rPr>
            </w:pPr>
          </w:p>
        </w:tc>
        <w:tc>
          <w:tcPr>
            <w:tcW w:w="6727" w:type="dxa"/>
            <w:vMerge w:val="restart"/>
            <w:shd w:val="clear" w:color="auto" w:fill="auto"/>
            <w:vAlign w:val="center"/>
            <w:hideMark/>
          </w:tcPr>
          <w:p w14:paraId="4C80B454" w14:textId="77777777" w:rsidR="00070B85" w:rsidRPr="00C36AD6" w:rsidRDefault="00070B85" w:rsidP="001A561C">
            <w:pPr>
              <w:rPr>
                <w:sz w:val="21"/>
                <w:szCs w:val="21"/>
                <w:lang w:val="ru-UA" w:eastAsia="ru-UA"/>
              </w:rPr>
            </w:pPr>
            <w:r w:rsidRPr="00C36AD6">
              <w:rPr>
                <w:sz w:val="21"/>
                <w:szCs w:val="21"/>
                <w:lang w:val="ru-UA" w:eastAsia="ru-UA"/>
              </w:rPr>
              <w:t>Надання швидкої (невідкладної) медичної допомоги за межами лікувальних закладів при станах, що загрожують життю на момент виклику бригади швидкої (невідкладної) медичної допомоги</w:t>
            </w:r>
          </w:p>
        </w:tc>
        <w:tc>
          <w:tcPr>
            <w:tcW w:w="2410" w:type="dxa"/>
            <w:vMerge w:val="restart"/>
            <w:shd w:val="clear" w:color="auto" w:fill="auto"/>
            <w:vAlign w:val="center"/>
            <w:hideMark/>
          </w:tcPr>
          <w:p w14:paraId="0092CD04" w14:textId="1F6F8B48" w:rsidR="00070B85" w:rsidRPr="00C36AD6" w:rsidRDefault="00070B85" w:rsidP="001A561C">
            <w:pPr>
              <w:jc w:val="center"/>
              <w:rPr>
                <w:sz w:val="21"/>
                <w:szCs w:val="21"/>
                <w:lang w:val="ru-UA" w:eastAsia="ru-UA"/>
              </w:rPr>
            </w:pPr>
            <w:r w:rsidRPr="00C36AD6">
              <w:rPr>
                <w:sz w:val="21"/>
                <w:szCs w:val="21"/>
                <w:lang w:val="ru-UA" w:eastAsia="ru-UA"/>
              </w:rPr>
              <w:t xml:space="preserve">500 </w:t>
            </w:r>
            <w:r w:rsidR="001A561C" w:rsidRPr="00C36AD6">
              <w:rPr>
                <w:sz w:val="21"/>
                <w:szCs w:val="21"/>
                <w:lang w:val="uk-UA"/>
              </w:rPr>
              <w:t>EUR</w:t>
            </w:r>
          </w:p>
        </w:tc>
      </w:tr>
      <w:tr w:rsidR="00070B85" w:rsidRPr="00C36AD6" w14:paraId="33732E9D" w14:textId="77777777" w:rsidTr="001A561C">
        <w:trPr>
          <w:trHeight w:val="253"/>
        </w:trPr>
        <w:tc>
          <w:tcPr>
            <w:tcW w:w="1348" w:type="dxa"/>
            <w:vMerge/>
            <w:vAlign w:val="center"/>
          </w:tcPr>
          <w:p w14:paraId="16BCD103" w14:textId="77777777" w:rsidR="00070B85" w:rsidRPr="00C36AD6" w:rsidRDefault="00070B85" w:rsidP="001A561C">
            <w:pPr>
              <w:rPr>
                <w:b/>
                <w:bCs/>
                <w:sz w:val="21"/>
                <w:szCs w:val="21"/>
                <w:lang w:val="ru-UA" w:eastAsia="ru-UA"/>
              </w:rPr>
            </w:pPr>
          </w:p>
        </w:tc>
        <w:tc>
          <w:tcPr>
            <w:tcW w:w="6727" w:type="dxa"/>
            <w:vMerge/>
            <w:vAlign w:val="center"/>
            <w:hideMark/>
          </w:tcPr>
          <w:p w14:paraId="64AB13FA" w14:textId="77777777" w:rsidR="00070B85" w:rsidRPr="00C36AD6" w:rsidRDefault="00070B85" w:rsidP="001A561C">
            <w:pPr>
              <w:rPr>
                <w:sz w:val="21"/>
                <w:szCs w:val="21"/>
                <w:lang w:val="ru-UA" w:eastAsia="ru-UA"/>
              </w:rPr>
            </w:pPr>
          </w:p>
        </w:tc>
        <w:tc>
          <w:tcPr>
            <w:tcW w:w="2410" w:type="dxa"/>
            <w:vMerge/>
            <w:vAlign w:val="center"/>
            <w:hideMark/>
          </w:tcPr>
          <w:p w14:paraId="122A42A4" w14:textId="77777777" w:rsidR="00070B85" w:rsidRPr="00C36AD6" w:rsidRDefault="00070B85" w:rsidP="001A561C">
            <w:pPr>
              <w:rPr>
                <w:sz w:val="21"/>
                <w:szCs w:val="21"/>
                <w:lang w:val="ru-UA" w:eastAsia="ru-UA"/>
              </w:rPr>
            </w:pPr>
          </w:p>
        </w:tc>
      </w:tr>
      <w:tr w:rsidR="00070B85" w:rsidRPr="00C36AD6" w14:paraId="41A2D1CC" w14:textId="77777777" w:rsidTr="001A561C">
        <w:trPr>
          <w:trHeight w:val="253"/>
        </w:trPr>
        <w:tc>
          <w:tcPr>
            <w:tcW w:w="1348" w:type="dxa"/>
            <w:vMerge/>
            <w:vAlign w:val="center"/>
          </w:tcPr>
          <w:p w14:paraId="64D00ABC" w14:textId="77777777" w:rsidR="00070B85" w:rsidRPr="00C36AD6" w:rsidRDefault="00070B85" w:rsidP="001A561C">
            <w:pPr>
              <w:rPr>
                <w:b/>
                <w:bCs/>
                <w:sz w:val="21"/>
                <w:szCs w:val="21"/>
                <w:lang w:val="ru-UA" w:eastAsia="ru-UA"/>
              </w:rPr>
            </w:pPr>
          </w:p>
        </w:tc>
        <w:tc>
          <w:tcPr>
            <w:tcW w:w="6727" w:type="dxa"/>
            <w:vMerge/>
            <w:vAlign w:val="center"/>
            <w:hideMark/>
          </w:tcPr>
          <w:p w14:paraId="1C38B600" w14:textId="77777777" w:rsidR="00070B85" w:rsidRPr="00C36AD6" w:rsidRDefault="00070B85" w:rsidP="001A561C">
            <w:pPr>
              <w:rPr>
                <w:sz w:val="21"/>
                <w:szCs w:val="21"/>
                <w:lang w:val="ru-UA" w:eastAsia="ru-UA"/>
              </w:rPr>
            </w:pPr>
          </w:p>
        </w:tc>
        <w:tc>
          <w:tcPr>
            <w:tcW w:w="2410" w:type="dxa"/>
            <w:vMerge/>
            <w:vAlign w:val="center"/>
            <w:hideMark/>
          </w:tcPr>
          <w:p w14:paraId="46AAE076" w14:textId="77777777" w:rsidR="00070B85" w:rsidRPr="00C36AD6" w:rsidRDefault="00070B85" w:rsidP="001A561C">
            <w:pPr>
              <w:rPr>
                <w:sz w:val="21"/>
                <w:szCs w:val="21"/>
                <w:lang w:val="ru-UA" w:eastAsia="ru-UA"/>
              </w:rPr>
            </w:pPr>
          </w:p>
        </w:tc>
      </w:tr>
      <w:tr w:rsidR="00070B85" w:rsidRPr="00C36AD6" w14:paraId="47D71B09" w14:textId="77777777" w:rsidTr="001A561C">
        <w:trPr>
          <w:trHeight w:val="340"/>
        </w:trPr>
        <w:tc>
          <w:tcPr>
            <w:tcW w:w="1348" w:type="dxa"/>
            <w:vMerge/>
            <w:vAlign w:val="center"/>
          </w:tcPr>
          <w:p w14:paraId="1E574B8A" w14:textId="77777777" w:rsidR="00070B85" w:rsidRPr="00C36AD6" w:rsidRDefault="00070B85" w:rsidP="001A561C">
            <w:pPr>
              <w:rPr>
                <w:b/>
                <w:bCs/>
                <w:sz w:val="21"/>
                <w:szCs w:val="21"/>
                <w:lang w:val="ru-UA" w:eastAsia="ru-UA"/>
              </w:rPr>
            </w:pPr>
          </w:p>
        </w:tc>
        <w:tc>
          <w:tcPr>
            <w:tcW w:w="6727" w:type="dxa"/>
            <w:vMerge w:val="restart"/>
            <w:shd w:val="clear" w:color="auto" w:fill="auto"/>
            <w:vAlign w:val="center"/>
            <w:hideMark/>
          </w:tcPr>
          <w:p w14:paraId="15F9AB1A" w14:textId="77777777" w:rsidR="00070B85" w:rsidRPr="00C36AD6" w:rsidRDefault="00070B85" w:rsidP="001A561C">
            <w:pPr>
              <w:rPr>
                <w:sz w:val="21"/>
                <w:szCs w:val="21"/>
                <w:lang w:val="ru-UA" w:eastAsia="ru-UA"/>
              </w:rPr>
            </w:pPr>
            <w:r w:rsidRPr="00C36AD6">
              <w:rPr>
                <w:sz w:val="21"/>
                <w:szCs w:val="21"/>
                <w:lang w:val="ru-UA" w:eastAsia="ru-UA"/>
              </w:rPr>
              <w:t>Медична евакуація до найближчого лікувального закладу з метою дообстеження і максимально швидкого доступу до спеціалізованої медичної допомоги</w:t>
            </w:r>
          </w:p>
        </w:tc>
        <w:tc>
          <w:tcPr>
            <w:tcW w:w="2410" w:type="dxa"/>
            <w:vMerge/>
            <w:vAlign w:val="center"/>
            <w:hideMark/>
          </w:tcPr>
          <w:p w14:paraId="2625C03D" w14:textId="77777777" w:rsidR="00070B85" w:rsidRPr="00C36AD6" w:rsidRDefault="00070B85" w:rsidP="001A561C">
            <w:pPr>
              <w:rPr>
                <w:sz w:val="21"/>
                <w:szCs w:val="21"/>
                <w:lang w:val="ru-UA" w:eastAsia="ru-UA"/>
              </w:rPr>
            </w:pPr>
          </w:p>
        </w:tc>
      </w:tr>
      <w:tr w:rsidR="00070B85" w:rsidRPr="00C36AD6" w14:paraId="6C96123A" w14:textId="77777777" w:rsidTr="001A561C">
        <w:trPr>
          <w:trHeight w:val="253"/>
        </w:trPr>
        <w:tc>
          <w:tcPr>
            <w:tcW w:w="1348" w:type="dxa"/>
            <w:vMerge/>
            <w:vAlign w:val="center"/>
          </w:tcPr>
          <w:p w14:paraId="2234F9B8" w14:textId="77777777" w:rsidR="00070B85" w:rsidRPr="00C36AD6" w:rsidRDefault="00070B85" w:rsidP="001A561C">
            <w:pPr>
              <w:rPr>
                <w:b/>
                <w:bCs/>
                <w:sz w:val="21"/>
                <w:szCs w:val="21"/>
                <w:lang w:val="ru-UA" w:eastAsia="ru-UA"/>
              </w:rPr>
            </w:pPr>
          </w:p>
        </w:tc>
        <w:tc>
          <w:tcPr>
            <w:tcW w:w="6727" w:type="dxa"/>
            <w:vMerge/>
            <w:vAlign w:val="center"/>
            <w:hideMark/>
          </w:tcPr>
          <w:p w14:paraId="655CCC54" w14:textId="77777777" w:rsidR="00070B85" w:rsidRPr="00C36AD6" w:rsidRDefault="00070B85" w:rsidP="001A561C">
            <w:pPr>
              <w:rPr>
                <w:sz w:val="21"/>
                <w:szCs w:val="21"/>
                <w:lang w:val="ru-UA" w:eastAsia="ru-UA"/>
              </w:rPr>
            </w:pPr>
          </w:p>
        </w:tc>
        <w:tc>
          <w:tcPr>
            <w:tcW w:w="2410" w:type="dxa"/>
            <w:vMerge/>
            <w:vAlign w:val="center"/>
            <w:hideMark/>
          </w:tcPr>
          <w:p w14:paraId="34178D1B" w14:textId="77777777" w:rsidR="00070B85" w:rsidRPr="00C36AD6" w:rsidRDefault="00070B85" w:rsidP="001A561C">
            <w:pPr>
              <w:rPr>
                <w:sz w:val="21"/>
                <w:szCs w:val="21"/>
                <w:lang w:val="ru-UA" w:eastAsia="ru-UA"/>
              </w:rPr>
            </w:pPr>
          </w:p>
        </w:tc>
      </w:tr>
      <w:tr w:rsidR="00070B85" w:rsidRPr="00C36AD6" w14:paraId="19E42783" w14:textId="77777777" w:rsidTr="001A561C">
        <w:trPr>
          <w:trHeight w:val="253"/>
        </w:trPr>
        <w:tc>
          <w:tcPr>
            <w:tcW w:w="1348" w:type="dxa"/>
            <w:vMerge/>
            <w:vAlign w:val="center"/>
          </w:tcPr>
          <w:p w14:paraId="54463367" w14:textId="77777777" w:rsidR="00070B85" w:rsidRPr="00C36AD6" w:rsidRDefault="00070B85" w:rsidP="001A561C">
            <w:pPr>
              <w:rPr>
                <w:b/>
                <w:bCs/>
                <w:sz w:val="21"/>
                <w:szCs w:val="21"/>
                <w:lang w:val="ru-UA" w:eastAsia="ru-UA"/>
              </w:rPr>
            </w:pPr>
          </w:p>
        </w:tc>
        <w:tc>
          <w:tcPr>
            <w:tcW w:w="6727" w:type="dxa"/>
            <w:vMerge/>
            <w:vAlign w:val="center"/>
            <w:hideMark/>
          </w:tcPr>
          <w:p w14:paraId="242EEBD5" w14:textId="77777777" w:rsidR="00070B85" w:rsidRPr="00C36AD6" w:rsidRDefault="00070B85" w:rsidP="001A561C">
            <w:pPr>
              <w:rPr>
                <w:sz w:val="21"/>
                <w:szCs w:val="21"/>
                <w:lang w:val="ru-UA" w:eastAsia="ru-UA"/>
              </w:rPr>
            </w:pPr>
          </w:p>
        </w:tc>
        <w:tc>
          <w:tcPr>
            <w:tcW w:w="2410" w:type="dxa"/>
            <w:vMerge/>
            <w:vAlign w:val="center"/>
            <w:hideMark/>
          </w:tcPr>
          <w:p w14:paraId="371A160F" w14:textId="77777777" w:rsidR="00070B85" w:rsidRPr="00C36AD6" w:rsidRDefault="00070B85" w:rsidP="001A561C">
            <w:pPr>
              <w:rPr>
                <w:sz w:val="21"/>
                <w:szCs w:val="21"/>
                <w:lang w:val="ru-UA" w:eastAsia="ru-UA"/>
              </w:rPr>
            </w:pPr>
          </w:p>
        </w:tc>
      </w:tr>
      <w:tr w:rsidR="00070B85" w:rsidRPr="00C36AD6" w14:paraId="19AFC389" w14:textId="77777777" w:rsidTr="001A561C">
        <w:trPr>
          <w:trHeight w:val="283"/>
        </w:trPr>
        <w:tc>
          <w:tcPr>
            <w:tcW w:w="1348" w:type="dxa"/>
            <w:vMerge/>
            <w:vAlign w:val="center"/>
          </w:tcPr>
          <w:p w14:paraId="60CC7A5F" w14:textId="77777777" w:rsidR="00070B85" w:rsidRPr="00C36AD6" w:rsidRDefault="00070B85" w:rsidP="001A561C">
            <w:pPr>
              <w:rPr>
                <w:b/>
                <w:bCs/>
                <w:sz w:val="21"/>
                <w:szCs w:val="21"/>
                <w:lang w:val="ru-UA" w:eastAsia="ru-UA"/>
              </w:rPr>
            </w:pPr>
          </w:p>
        </w:tc>
        <w:tc>
          <w:tcPr>
            <w:tcW w:w="6727" w:type="dxa"/>
            <w:shd w:val="clear" w:color="auto" w:fill="auto"/>
            <w:noWrap/>
            <w:vAlign w:val="center"/>
            <w:hideMark/>
          </w:tcPr>
          <w:p w14:paraId="1F7F67AE" w14:textId="77777777" w:rsidR="00070B85" w:rsidRPr="00C36AD6" w:rsidRDefault="00070B85" w:rsidP="001A561C">
            <w:pPr>
              <w:rPr>
                <w:sz w:val="21"/>
                <w:szCs w:val="21"/>
                <w:lang w:val="ru-UA" w:eastAsia="ru-UA"/>
              </w:rPr>
            </w:pPr>
            <w:r w:rsidRPr="00C36AD6">
              <w:rPr>
                <w:sz w:val="21"/>
                <w:szCs w:val="21"/>
                <w:lang w:val="ru-UA" w:eastAsia="ru-UA"/>
              </w:rPr>
              <w:t>Лікування в умовах невідкладного стаціонару</w:t>
            </w:r>
          </w:p>
        </w:tc>
        <w:tc>
          <w:tcPr>
            <w:tcW w:w="2410" w:type="dxa"/>
            <w:vMerge/>
            <w:vAlign w:val="center"/>
            <w:hideMark/>
          </w:tcPr>
          <w:p w14:paraId="75B93787" w14:textId="77777777" w:rsidR="00070B85" w:rsidRPr="00C36AD6" w:rsidRDefault="00070B85" w:rsidP="001A561C">
            <w:pPr>
              <w:rPr>
                <w:sz w:val="21"/>
                <w:szCs w:val="21"/>
                <w:lang w:val="ru-UA" w:eastAsia="ru-UA"/>
              </w:rPr>
            </w:pPr>
          </w:p>
        </w:tc>
      </w:tr>
    </w:tbl>
    <w:p w14:paraId="55803045" w14:textId="77777777" w:rsidR="005A221F" w:rsidRDefault="005A221F" w:rsidP="00101E4D">
      <w:pPr>
        <w:spacing w:line="228" w:lineRule="auto"/>
        <w:jc w:val="center"/>
        <w:rPr>
          <w:b/>
          <w:bCs/>
          <w:color w:val="000000"/>
          <w:lang w:val="uk-UA"/>
        </w:rPr>
      </w:pPr>
    </w:p>
    <w:p w14:paraId="31C8B98F" w14:textId="77777777" w:rsidR="005A221F" w:rsidRDefault="005A221F" w:rsidP="00101E4D">
      <w:pPr>
        <w:spacing w:line="228" w:lineRule="auto"/>
        <w:jc w:val="center"/>
        <w:rPr>
          <w:b/>
          <w:bCs/>
          <w:color w:val="000000"/>
          <w:lang w:val="uk-UA"/>
        </w:rPr>
      </w:pPr>
    </w:p>
    <w:p w14:paraId="7C836B67" w14:textId="77777777" w:rsidR="005A221F" w:rsidRDefault="005A221F" w:rsidP="00101E4D">
      <w:pPr>
        <w:spacing w:line="228" w:lineRule="auto"/>
        <w:jc w:val="center"/>
        <w:rPr>
          <w:b/>
          <w:bCs/>
          <w:color w:val="000000"/>
          <w:lang w:val="uk-UA"/>
        </w:rPr>
      </w:pPr>
    </w:p>
    <w:p w14:paraId="58BC410F" w14:textId="77777777" w:rsidR="005A221F" w:rsidRDefault="005A221F" w:rsidP="00101E4D">
      <w:pPr>
        <w:spacing w:line="228" w:lineRule="auto"/>
        <w:jc w:val="center"/>
        <w:rPr>
          <w:b/>
          <w:bCs/>
          <w:color w:val="000000"/>
          <w:lang w:val="uk-UA"/>
        </w:rPr>
      </w:pPr>
    </w:p>
    <w:p w14:paraId="53978C3E" w14:textId="50BC772D" w:rsidR="00101E4D" w:rsidRPr="001A561C" w:rsidRDefault="00101E4D" w:rsidP="001A561C">
      <w:pPr>
        <w:spacing w:line="228" w:lineRule="auto"/>
        <w:jc w:val="center"/>
        <w:rPr>
          <w:b/>
          <w:bCs/>
          <w:color w:val="000000"/>
        </w:rPr>
        <w:sectPr w:rsidR="00101E4D" w:rsidRPr="001A561C" w:rsidSect="000701A6">
          <w:headerReference w:type="default" r:id="rId10"/>
          <w:headerReference w:type="first" r:id="rId11"/>
          <w:type w:val="continuous"/>
          <w:pgSz w:w="11906" w:h="16838"/>
          <w:pgMar w:top="426" w:right="720" w:bottom="426" w:left="720" w:header="340" w:footer="227" w:gutter="0"/>
          <w:cols w:space="708"/>
          <w:titlePg/>
          <w:docGrid w:linePitch="360"/>
        </w:sectPr>
      </w:pPr>
    </w:p>
    <w:p w14:paraId="75932160" w14:textId="6176E529" w:rsidR="00101E4D" w:rsidRPr="00113A9D" w:rsidRDefault="00906920" w:rsidP="00070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b/>
          <w:bCs/>
          <w:color w:val="000000"/>
        </w:rPr>
        <w:sectPr w:rsidR="00101E4D" w:rsidRPr="00113A9D" w:rsidSect="000701A6">
          <w:type w:val="continuous"/>
          <w:pgSz w:w="11906" w:h="16838"/>
          <w:pgMar w:top="426" w:right="720" w:bottom="284" w:left="720" w:header="340" w:footer="227" w:gutter="0"/>
          <w:cols w:num="2" w:space="708"/>
          <w:titlePg/>
          <w:docGrid w:linePitch="360"/>
        </w:sectPr>
      </w:pPr>
      <w:r w:rsidRPr="001C4FBA">
        <w:rPr>
          <w:color w:val="000000"/>
          <w:lang w:val="uk-UA"/>
        </w:rPr>
        <w:t xml:space="preserve">   </w:t>
      </w:r>
    </w:p>
    <w:p w14:paraId="28745909" w14:textId="77777777" w:rsidR="00101E4D" w:rsidRPr="00113A9D" w:rsidRDefault="00101E4D" w:rsidP="00AF4F93">
      <w:pPr>
        <w:spacing w:line="216" w:lineRule="auto"/>
        <w:ind w:right="284"/>
        <w:rPr>
          <w:b/>
        </w:rPr>
        <w:sectPr w:rsidR="00101E4D" w:rsidRPr="00113A9D" w:rsidSect="000701A6">
          <w:headerReference w:type="default" r:id="rId12"/>
          <w:footerReference w:type="default" r:id="rId13"/>
          <w:headerReference w:type="first" r:id="rId14"/>
          <w:type w:val="continuous"/>
          <w:pgSz w:w="11906" w:h="16838"/>
          <w:pgMar w:top="426" w:right="720" w:bottom="426" w:left="720" w:header="340" w:footer="227" w:gutter="0"/>
          <w:cols w:space="708"/>
          <w:titlePg/>
          <w:docGrid w:linePitch="360"/>
        </w:sectPr>
      </w:pPr>
    </w:p>
    <w:p w14:paraId="12887D2C" w14:textId="77777777" w:rsidR="003265F4" w:rsidRPr="00113A9D" w:rsidRDefault="003265F4" w:rsidP="00D1114D">
      <w:pPr>
        <w:spacing w:line="192" w:lineRule="auto"/>
        <w:rPr>
          <w:sz w:val="2"/>
          <w:szCs w:val="2"/>
        </w:rPr>
      </w:pPr>
    </w:p>
    <w:sectPr w:rsidR="003265F4" w:rsidRPr="00113A9D" w:rsidSect="000701A6">
      <w:type w:val="continuous"/>
      <w:pgSz w:w="11906" w:h="16838"/>
      <w:pgMar w:top="426" w:right="720" w:bottom="426" w:left="72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CA669" w14:textId="77777777" w:rsidR="009F4ABE" w:rsidRDefault="009F4ABE" w:rsidP="00DD1C4F">
      <w:r>
        <w:separator/>
      </w:r>
    </w:p>
  </w:endnote>
  <w:endnote w:type="continuationSeparator" w:id="0">
    <w:p w14:paraId="28C0454B" w14:textId="77777777" w:rsidR="009F4ABE" w:rsidRDefault="009F4ABE" w:rsidP="00DD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ABE6" w14:textId="77777777" w:rsidR="003905F9" w:rsidRPr="00322E57" w:rsidRDefault="003905F9" w:rsidP="00DD1C4F">
    <w:pPr>
      <w:pStyle w:val="a8"/>
      <w:tabs>
        <w:tab w:val="left" w:pos="10773"/>
      </w:tabs>
      <w:ind w:right="29"/>
      <w:rPr>
        <w:rFonts w:ascii="Calibri" w:hAnsi="Calibri"/>
        <w:b/>
        <w:i/>
        <w:sz w:val="18"/>
        <w:szCs w:val="18"/>
        <w:lang w:val="uk-UA"/>
      </w:rPr>
    </w:pPr>
    <w:r w:rsidRPr="00322E57">
      <w:rPr>
        <w:rFonts w:ascii="Calibri" w:hAnsi="Calibri"/>
        <w:b/>
        <w:i/>
        <w:sz w:val="18"/>
        <w:szCs w:val="18"/>
        <w:lang w:val="uk-UA"/>
      </w:rPr>
      <w:t>Страхувальник ________________________                                            Страховик _____________</w:t>
    </w:r>
    <w:r>
      <w:rPr>
        <w:rFonts w:ascii="Calibri" w:hAnsi="Calibri"/>
        <w:b/>
        <w:i/>
        <w:sz w:val="18"/>
        <w:szCs w:val="18"/>
        <w:lang w:val="uk-UA"/>
      </w:rPr>
      <w:t>_______</w:t>
    </w:r>
    <w:r w:rsidRPr="00322E57">
      <w:rPr>
        <w:rFonts w:ascii="Calibri" w:hAnsi="Calibri"/>
        <w:b/>
        <w:i/>
        <w:sz w:val="18"/>
        <w:szCs w:val="18"/>
        <w:lang w:val="uk-UA"/>
      </w:rPr>
      <w:t>________</w:t>
    </w:r>
  </w:p>
  <w:p w14:paraId="3DE26275" w14:textId="77777777" w:rsidR="003905F9" w:rsidRPr="00322E57" w:rsidRDefault="003905F9" w:rsidP="00DD1C4F">
    <w:pPr>
      <w:pStyle w:val="a8"/>
      <w:tabs>
        <w:tab w:val="left" w:pos="10773"/>
      </w:tabs>
      <w:ind w:right="29"/>
      <w:rPr>
        <w:rFonts w:ascii="Calibri" w:hAnsi="Calibri"/>
        <w:b/>
        <w:i/>
        <w:sz w:val="10"/>
        <w:szCs w:val="10"/>
        <w:lang w:val="uk-UA"/>
      </w:rPr>
    </w:pPr>
    <w:r w:rsidRPr="00322E57">
      <w:rPr>
        <w:rFonts w:ascii="Calibri" w:hAnsi="Calibri"/>
        <w:b/>
        <w:i/>
        <w:sz w:val="11"/>
        <w:szCs w:val="11"/>
        <w:lang w:val="uk-UA"/>
      </w:rPr>
      <w:t>МП</w:t>
    </w:r>
    <w:r w:rsidRPr="00322E57">
      <w:rPr>
        <w:rFonts w:ascii="Calibri" w:hAnsi="Calibri"/>
        <w:b/>
        <w:i/>
        <w:sz w:val="10"/>
        <w:szCs w:val="10"/>
        <w:lang w:val="uk-UA"/>
      </w:rPr>
      <w:t xml:space="preserve"> (підпис)                                                                                                                                                                                                                                                                                                                                  </w:t>
    </w:r>
    <w:r w:rsidRPr="00322E57">
      <w:rPr>
        <w:rFonts w:ascii="Calibri" w:hAnsi="Calibri"/>
        <w:b/>
        <w:i/>
        <w:sz w:val="11"/>
        <w:szCs w:val="11"/>
        <w:lang w:val="uk-UA"/>
      </w:rPr>
      <w:t>МП</w:t>
    </w:r>
    <w:r w:rsidRPr="00322E57">
      <w:rPr>
        <w:rFonts w:ascii="Calibri" w:hAnsi="Calibri"/>
        <w:b/>
        <w:i/>
        <w:sz w:val="10"/>
        <w:szCs w:val="10"/>
        <w:lang w:val="uk-UA"/>
      </w:rPr>
      <w:t xml:space="preserve"> (підпис)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85E8" w14:textId="77777777" w:rsidR="009F4ABE" w:rsidRDefault="009F4ABE" w:rsidP="00DD1C4F">
      <w:r>
        <w:separator/>
      </w:r>
    </w:p>
  </w:footnote>
  <w:footnote w:type="continuationSeparator" w:id="0">
    <w:p w14:paraId="257C585D" w14:textId="77777777" w:rsidR="009F4ABE" w:rsidRDefault="009F4ABE" w:rsidP="00DD1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5AB1" w14:textId="77777777" w:rsidR="003905F9" w:rsidRDefault="003905F9" w:rsidP="00F500F3">
    <w:pPr>
      <w:pStyle w:val="ab"/>
      <w:jc w:val="right"/>
      <w:rPr>
        <w:i/>
        <w:color w:val="7F7F7F"/>
      </w:rPr>
    </w:pPr>
    <w:r>
      <w:rPr>
        <w:i/>
        <w:color w:val="7F7F7F"/>
      </w:rPr>
      <w:t>Д-008/001-02</w:t>
    </w:r>
    <w:r w:rsidRPr="00B34AFD">
      <w:rPr>
        <w:i/>
        <w:color w:val="7F7F7F"/>
      </w:rPr>
      <w:t>КІ</w:t>
    </w:r>
    <w:r>
      <w:rPr>
        <w:i/>
        <w:color w:val="7F7F7F"/>
      </w:rPr>
      <w:t>Е</w:t>
    </w:r>
  </w:p>
  <w:p w14:paraId="6FC23E7F" w14:textId="77777777" w:rsidR="003905F9" w:rsidRPr="00F500F3" w:rsidRDefault="003905F9" w:rsidP="00F500F3">
    <w:pPr>
      <w:pStyle w:val="ab"/>
      <w:jc w:val="right"/>
      <w:rPr>
        <w:i/>
      </w:rPr>
    </w:pPr>
    <w:r w:rsidRPr="00AC1FEF">
      <w:rPr>
        <w:rFonts w:ascii="Calibri" w:hAnsi="Calibri"/>
        <w:b/>
        <w:i/>
        <w:sz w:val="18"/>
        <w:szCs w:val="18"/>
        <w:u w:val="single"/>
      </w:rPr>
      <w:t>Частина 2</w:t>
    </w:r>
    <w:r>
      <w:rPr>
        <w:rFonts w:ascii="Calibri" w:hAnsi="Calibri"/>
        <w:b/>
        <w:i/>
        <w:sz w:val="18"/>
        <w:szCs w:val="18"/>
        <w:u w:val="single"/>
        <w:lang w:val="en-US"/>
      </w:rPr>
      <w:t xml:space="preserve"> (</w:t>
    </w:r>
    <w:r>
      <w:rPr>
        <w:rFonts w:ascii="Calibri" w:hAnsi="Calibri"/>
        <w:b/>
        <w:i/>
        <w:sz w:val="18"/>
        <w:szCs w:val="18"/>
        <w:u w:val="single"/>
      </w:rPr>
      <w:t>Верс</w:t>
    </w:r>
    <w:r>
      <w:rPr>
        <w:rFonts w:ascii="Calibri" w:hAnsi="Calibri"/>
        <w:b/>
        <w:i/>
        <w:sz w:val="18"/>
        <w:szCs w:val="18"/>
        <w:u w:val="single"/>
        <w:lang w:val="uk-UA"/>
      </w:rPr>
      <w:t>і</w:t>
    </w:r>
    <w:r>
      <w:rPr>
        <w:rFonts w:ascii="Calibri" w:hAnsi="Calibri"/>
        <w:b/>
        <w:i/>
        <w:sz w:val="18"/>
        <w:szCs w:val="18"/>
        <w:u w:val="single"/>
      </w:rPr>
      <w:t>я 1</w:t>
    </w:r>
    <w:r>
      <w:rPr>
        <w:rFonts w:ascii="Calibri" w:hAnsi="Calibri"/>
        <w:b/>
        <w:i/>
        <w:sz w:val="18"/>
        <w:szCs w:val="18"/>
        <w:u w:val="single"/>
        <w:lang w:val="uk-UA"/>
      </w:rPr>
      <w:t>.1.</w:t>
    </w:r>
    <w:r>
      <w:rPr>
        <w:rFonts w:ascii="Calibri" w:hAnsi="Calibri"/>
        <w:b/>
        <w:i/>
        <w:sz w:val="18"/>
        <w:szCs w:val="18"/>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1E5C" w14:textId="77777777" w:rsidR="003905F9" w:rsidRDefault="003905F9" w:rsidP="00E54F78">
    <w:pPr>
      <w:pStyle w:val="ab"/>
      <w:jc w:val="right"/>
      <w:rPr>
        <w:i/>
        <w:color w:val="7F7F7F"/>
      </w:rPr>
    </w:pPr>
    <w:r>
      <w:rPr>
        <w:i/>
        <w:color w:val="7F7F7F"/>
      </w:rPr>
      <w:t>Д-008/001-02</w:t>
    </w:r>
    <w:r w:rsidRPr="00B34AFD">
      <w:rPr>
        <w:i/>
        <w:color w:val="7F7F7F"/>
      </w:rPr>
      <w:t>КІ</w:t>
    </w:r>
    <w:r>
      <w:rPr>
        <w:i/>
        <w:color w:val="7F7F7F"/>
      </w:rPr>
      <w:t>Е</w:t>
    </w:r>
  </w:p>
  <w:p w14:paraId="5592781A" w14:textId="77777777" w:rsidR="003905F9" w:rsidRPr="002479A2" w:rsidRDefault="003905F9" w:rsidP="00E54F78">
    <w:pPr>
      <w:pStyle w:val="ab"/>
      <w:jc w:val="right"/>
      <w:rPr>
        <w:i/>
      </w:rPr>
    </w:pPr>
    <w:r w:rsidRPr="00AC1FEF">
      <w:rPr>
        <w:rFonts w:ascii="Calibri" w:hAnsi="Calibri"/>
        <w:b/>
        <w:i/>
        <w:sz w:val="18"/>
        <w:szCs w:val="18"/>
        <w:u w:val="single"/>
      </w:rPr>
      <w:t>Частина 2</w:t>
    </w:r>
    <w:r>
      <w:rPr>
        <w:rFonts w:ascii="Calibri" w:hAnsi="Calibri"/>
        <w:b/>
        <w:i/>
        <w:sz w:val="18"/>
        <w:szCs w:val="18"/>
        <w:u w:val="single"/>
        <w:lang w:val="en-US"/>
      </w:rPr>
      <w:t xml:space="preserve"> (</w:t>
    </w:r>
    <w:r>
      <w:rPr>
        <w:rFonts w:ascii="Calibri" w:hAnsi="Calibri"/>
        <w:b/>
        <w:i/>
        <w:sz w:val="18"/>
        <w:szCs w:val="18"/>
        <w:u w:val="single"/>
      </w:rPr>
      <w:t>Верс</w:t>
    </w:r>
    <w:r>
      <w:rPr>
        <w:rFonts w:ascii="Calibri" w:hAnsi="Calibri"/>
        <w:b/>
        <w:i/>
        <w:sz w:val="18"/>
        <w:szCs w:val="18"/>
        <w:u w:val="single"/>
        <w:lang w:val="uk-UA"/>
      </w:rPr>
      <w:t>і</w:t>
    </w:r>
    <w:r>
      <w:rPr>
        <w:rFonts w:ascii="Calibri" w:hAnsi="Calibri"/>
        <w:b/>
        <w:i/>
        <w:sz w:val="18"/>
        <w:szCs w:val="18"/>
        <w:u w:val="single"/>
      </w:rPr>
      <w:t>я 1</w:t>
    </w:r>
    <w:r>
      <w:rPr>
        <w:rFonts w:ascii="Calibri" w:hAnsi="Calibri"/>
        <w:b/>
        <w:i/>
        <w:sz w:val="18"/>
        <w:szCs w:val="18"/>
        <w:u w:val="single"/>
        <w:lang w:val="uk-UA"/>
      </w:rPr>
      <w:t>.1.</w:t>
    </w:r>
    <w:r>
      <w:rPr>
        <w:rFonts w:ascii="Calibri" w:hAnsi="Calibri"/>
        <w:b/>
        <w:i/>
        <w:sz w:val="18"/>
        <w:szCs w:val="18"/>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1084" w14:textId="77777777" w:rsidR="003905F9" w:rsidRPr="008D1250" w:rsidRDefault="003905F9" w:rsidP="008D1250">
    <w:pPr>
      <w:pStyle w:val="ab"/>
      <w:jc w:val="right"/>
      <w:rPr>
        <w:i/>
        <w:lang w:val="uk-UA"/>
      </w:rPr>
    </w:pPr>
    <w:r w:rsidRPr="008D1250">
      <w:rPr>
        <w:i/>
        <w:lang w:val="uk-UA"/>
      </w:rPr>
      <w:t>Д-008/001-01КІ</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6D83" w14:textId="77777777" w:rsidR="003905F9" w:rsidRPr="008D1250" w:rsidRDefault="003905F9" w:rsidP="00E54F78">
    <w:pPr>
      <w:pStyle w:val="ab"/>
      <w:jc w:val="right"/>
      <w:rPr>
        <w:i/>
        <w:lang w:val="uk-UA"/>
      </w:rPr>
    </w:pPr>
    <w:r w:rsidRPr="008D1250">
      <w:rPr>
        <w:i/>
        <w:lang w:val="uk-UA"/>
      </w:rPr>
      <w:t>Д-008/001-01КІ</w:t>
    </w:r>
    <w:r>
      <w:rPr>
        <w:i/>
        <w:lang w:val="uk-UA"/>
      </w:rPr>
      <w:t>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C7A"/>
    <w:multiLevelType w:val="hybridMultilevel"/>
    <w:tmpl w:val="90965D78"/>
    <w:lvl w:ilvl="0" w:tplc="0419000F">
      <w:start w:val="7"/>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93441"/>
    <w:multiLevelType w:val="hybridMultilevel"/>
    <w:tmpl w:val="3E0CE2EA"/>
    <w:lvl w:ilvl="0" w:tplc="D70C9E58">
      <w:start w:val="1"/>
      <w:numFmt w:val="decimal"/>
      <w:lvlText w:val="10.5.%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05064"/>
    <w:multiLevelType w:val="multilevel"/>
    <w:tmpl w:val="8544275E"/>
    <w:lvl w:ilvl="0">
      <w:start w:val="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1A6ABE"/>
    <w:multiLevelType w:val="multilevel"/>
    <w:tmpl w:val="792E374A"/>
    <w:lvl w:ilvl="0">
      <w:start w:val="11"/>
      <w:numFmt w:val="decimal"/>
      <w:lvlText w:val="%1."/>
      <w:lvlJc w:val="left"/>
      <w:pPr>
        <w:ind w:left="480" w:hanging="480"/>
      </w:pPr>
      <w:rPr>
        <w:rFonts w:hint="default"/>
      </w:rPr>
    </w:lvl>
    <w:lvl w:ilvl="1">
      <w:start w:val="4"/>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 w15:restartNumberingAfterBreak="0">
    <w:nsid w:val="0E6F6C2D"/>
    <w:multiLevelType w:val="multilevel"/>
    <w:tmpl w:val="BE6849E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1701"/>
        </w:tabs>
        <w:ind w:left="113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BC7EA8"/>
    <w:multiLevelType w:val="hybridMultilevel"/>
    <w:tmpl w:val="86A85810"/>
    <w:lvl w:ilvl="0" w:tplc="E1ECB44A">
      <w:start w:val="1"/>
      <w:numFmt w:val="decimal"/>
      <w:lvlText w:val="%1."/>
      <w:lvlJc w:val="left"/>
      <w:pPr>
        <w:tabs>
          <w:tab w:val="num" w:pos="720"/>
        </w:tabs>
        <w:ind w:left="720" w:hanging="360"/>
      </w:pPr>
      <w:rPr>
        <w:rFonts w:hint="default"/>
        <w:b/>
      </w:rPr>
    </w:lvl>
    <w:lvl w:ilvl="1" w:tplc="326EF19A">
      <w:numFmt w:val="none"/>
      <w:lvlText w:val=""/>
      <w:lvlJc w:val="left"/>
      <w:pPr>
        <w:tabs>
          <w:tab w:val="num" w:pos="360"/>
        </w:tabs>
      </w:pPr>
    </w:lvl>
    <w:lvl w:ilvl="2" w:tplc="2C589B9A">
      <w:numFmt w:val="none"/>
      <w:lvlText w:val=""/>
      <w:lvlJc w:val="left"/>
      <w:pPr>
        <w:tabs>
          <w:tab w:val="num" w:pos="360"/>
        </w:tabs>
      </w:pPr>
    </w:lvl>
    <w:lvl w:ilvl="3" w:tplc="CB10CE9C">
      <w:numFmt w:val="none"/>
      <w:lvlText w:val=""/>
      <w:lvlJc w:val="left"/>
      <w:pPr>
        <w:tabs>
          <w:tab w:val="num" w:pos="360"/>
        </w:tabs>
      </w:pPr>
    </w:lvl>
    <w:lvl w:ilvl="4" w:tplc="BE5446BA">
      <w:numFmt w:val="none"/>
      <w:lvlText w:val=""/>
      <w:lvlJc w:val="left"/>
      <w:pPr>
        <w:tabs>
          <w:tab w:val="num" w:pos="360"/>
        </w:tabs>
      </w:pPr>
    </w:lvl>
    <w:lvl w:ilvl="5" w:tplc="CD605BCE">
      <w:numFmt w:val="none"/>
      <w:lvlText w:val=""/>
      <w:lvlJc w:val="left"/>
      <w:pPr>
        <w:tabs>
          <w:tab w:val="num" w:pos="360"/>
        </w:tabs>
      </w:pPr>
    </w:lvl>
    <w:lvl w:ilvl="6" w:tplc="86AE561E">
      <w:numFmt w:val="none"/>
      <w:lvlText w:val=""/>
      <w:lvlJc w:val="left"/>
      <w:pPr>
        <w:tabs>
          <w:tab w:val="num" w:pos="360"/>
        </w:tabs>
      </w:pPr>
    </w:lvl>
    <w:lvl w:ilvl="7" w:tplc="2C90F592">
      <w:numFmt w:val="none"/>
      <w:lvlText w:val=""/>
      <w:lvlJc w:val="left"/>
      <w:pPr>
        <w:tabs>
          <w:tab w:val="num" w:pos="360"/>
        </w:tabs>
      </w:pPr>
    </w:lvl>
    <w:lvl w:ilvl="8" w:tplc="7B5E5CE6">
      <w:numFmt w:val="none"/>
      <w:lvlText w:val=""/>
      <w:lvlJc w:val="left"/>
      <w:pPr>
        <w:tabs>
          <w:tab w:val="num" w:pos="360"/>
        </w:tabs>
      </w:pPr>
    </w:lvl>
  </w:abstractNum>
  <w:abstractNum w:abstractNumId="6" w15:restartNumberingAfterBreak="0">
    <w:nsid w:val="10036FF2"/>
    <w:multiLevelType w:val="multilevel"/>
    <w:tmpl w:val="1916AFEE"/>
    <w:lvl w:ilvl="0">
      <w:start w:val="6"/>
      <w:numFmt w:val="decimal"/>
      <w:lvlText w:val="%1."/>
      <w:lvlJc w:val="left"/>
      <w:pPr>
        <w:ind w:left="750" w:hanging="750"/>
      </w:pPr>
      <w:rPr>
        <w:rFonts w:hint="default"/>
      </w:rPr>
    </w:lvl>
    <w:lvl w:ilvl="1">
      <w:start w:val="2"/>
      <w:numFmt w:val="decimal"/>
      <w:lvlText w:val="%1.%2."/>
      <w:lvlJc w:val="left"/>
      <w:pPr>
        <w:ind w:left="806" w:hanging="750"/>
      </w:pPr>
      <w:rPr>
        <w:rFonts w:hint="default"/>
      </w:rPr>
    </w:lvl>
    <w:lvl w:ilvl="2">
      <w:start w:val="1"/>
      <w:numFmt w:val="decimal"/>
      <w:lvlText w:val="%1.%2.%3."/>
      <w:lvlJc w:val="left"/>
      <w:pPr>
        <w:ind w:left="862" w:hanging="750"/>
      </w:pPr>
      <w:rPr>
        <w:rFonts w:hint="default"/>
      </w:rPr>
    </w:lvl>
    <w:lvl w:ilvl="3">
      <w:start w:val="1"/>
      <w:numFmt w:val="decimal"/>
      <w:lvlText w:val="%1.%2.%3.%4."/>
      <w:lvlJc w:val="left"/>
      <w:pPr>
        <w:ind w:left="918" w:hanging="750"/>
      </w:pPr>
      <w:rPr>
        <w:rFonts w:hint="default"/>
      </w:rPr>
    </w:lvl>
    <w:lvl w:ilvl="4">
      <w:start w:val="1"/>
      <w:numFmt w:val="decimal"/>
      <w:lvlText w:val="%1.%2.%3.%4.%5."/>
      <w:lvlJc w:val="left"/>
      <w:pPr>
        <w:ind w:left="1304" w:hanging="1080"/>
      </w:pPr>
      <w:rPr>
        <w:rFonts w:hint="default"/>
        <w:strike w:val="0"/>
      </w:rPr>
    </w:lvl>
    <w:lvl w:ilvl="5">
      <w:start w:val="1"/>
      <w:numFmt w:val="decimal"/>
      <w:lvlText w:val="%1.%2.%3.%4.%5.%6."/>
      <w:lvlJc w:val="left"/>
      <w:pPr>
        <w:ind w:left="1360" w:hanging="1080"/>
      </w:pPr>
      <w:rPr>
        <w:rFonts w:hint="default"/>
      </w:rPr>
    </w:lvl>
    <w:lvl w:ilvl="6">
      <w:start w:val="1"/>
      <w:numFmt w:val="decimal"/>
      <w:lvlText w:val="%1.%2.%3.%4.%5.%6.%7."/>
      <w:lvlJc w:val="left"/>
      <w:pPr>
        <w:ind w:left="1416" w:hanging="108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7" w15:restartNumberingAfterBreak="0">
    <w:nsid w:val="1493071D"/>
    <w:multiLevelType w:val="hybridMultilevel"/>
    <w:tmpl w:val="0CA432C4"/>
    <w:lvl w:ilvl="0" w:tplc="B8A06D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6BA0E92"/>
    <w:multiLevelType w:val="multilevel"/>
    <w:tmpl w:val="690EBCBC"/>
    <w:lvl w:ilvl="0">
      <w:start w:val="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EA431A"/>
    <w:multiLevelType w:val="multilevel"/>
    <w:tmpl w:val="1C7067C2"/>
    <w:lvl w:ilvl="0">
      <w:start w:val="10"/>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D43A44"/>
    <w:multiLevelType w:val="multilevel"/>
    <w:tmpl w:val="23BE7D7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C33309"/>
    <w:multiLevelType w:val="hybridMultilevel"/>
    <w:tmpl w:val="17CA1FA2"/>
    <w:lvl w:ilvl="0" w:tplc="85C09B34">
      <w:start w:val="1"/>
      <w:numFmt w:val="decimal"/>
      <w:lvlText w:val="10.2.%1"/>
      <w:lvlJc w:val="left"/>
      <w:pPr>
        <w:ind w:left="720" w:hanging="360"/>
      </w:pPr>
      <w:rPr>
        <w:rFonts w:ascii="Times New Roman" w:hAnsi="Times New Roman" w:hint="default"/>
        <w:b w:val="0"/>
        <w:i w:val="0"/>
        <w:strike w:val="0"/>
        <w:dstrike w:val="0"/>
        <w:spacing w:val="0"/>
        <w:position w:val="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CA4034"/>
    <w:multiLevelType w:val="multilevel"/>
    <w:tmpl w:val="9AF08F2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794"/>
        </w:tabs>
        <w:ind w:left="22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122641"/>
    <w:multiLevelType w:val="multilevel"/>
    <w:tmpl w:val="9482CC8A"/>
    <w:lvl w:ilvl="0">
      <w:start w:val="18"/>
      <w:numFmt w:val="decimal"/>
      <w:lvlText w:val="%1."/>
      <w:lvlJc w:val="left"/>
      <w:pPr>
        <w:ind w:left="765"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195"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265" w:hanging="720"/>
      </w:pPr>
      <w:rPr>
        <w:rFonts w:hint="default"/>
      </w:rPr>
    </w:lvl>
    <w:lvl w:ilvl="5">
      <w:start w:val="1"/>
      <w:numFmt w:val="decimal"/>
      <w:isLgl/>
      <w:lvlText w:val="%1.%2.%3.%4.%5.%6."/>
      <w:lvlJc w:val="left"/>
      <w:pPr>
        <w:ind w:left="6660" w:hanging="1080"/>
      </w:pPr>
      <w:rPr>
        <w:rFonts w:hint="default"/>
      </w:rPr>
    </w:lvl>
    <w:lvl w:ilvl="6">
      <w:start w:val="1"/>
      <w:numFmt w:val="decimal"/>
      <w:isLgl/>
      <w:lvlText w:val="%1.%2.%3.%4.%5.%6.%7."/>
      <w:lvlJc w:val="left"/>
      <w:pPr>
        <w:ind w:left="7695" w:hanging="1080"/>
      </w:pPr>
      <w:rPr>
        <w:rFonts w:hint="default"/>
      </w:rPr>
    </w:lvl>
    <w:lvl w:ilvl="7">
      <w:start w:val="1"/>
      <w:numFmt w:val="decimal"/>
      <w:isLgl/>
      <w:lvlText w:val="%1.%2.%3.%4.%5.%6.%7.%8."/>
      <w:lvlJc w:val="left"/>
      <w:pPr>
        <w:ind w:left="8730" w:hanging="1080"/>
      </w:pPr>
      <w:rPr>
        <w:rFonts w:hint="default"/>
      </w:rPr>
    </w:lvl>
    <w:lvl w:ilvl="8">
      <w:start w:val="1"/>
      <w:numFmt w:val="decimal"/>
      <w:isLgl/>
      <w:lvlText w:val="%1.%2.%3.%4.%5.%6.%7.%8.%9."/>
      <w:lvlJc w:val="left"/>
      <w:pPr>
        <w:ind w:left="10125" w:hanging="1440"/>
      </w:pPr>
      <w:rPr>
        <w:rFonts w:hint="default"/>
      </w:rPr>
    </w:lvl>
  </w:abstractNum>
  <w:abstractNum w:abstractNumId="14" w15:restartNumberingAfterBreak="0">
    <w:nsid w:val="1DE21860"/>
    <w:multiLevelType w:val="multilevel"/>
    <w:tmpl w:val="C5AE1622"/>
    <w:lvl w:ilvl="0">
      <w:start w:val="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2D403B"/>
    <w:multiLevelType w:val="hybridMultilevel"/>
    <w:tmpl w:val="DF0C8126"/>
    <w:lvl w:ilvl="0" w:tplc="EFF2B1B0">
      <w:start w:val="1"/>
      <w:numFmt w:val="decimal"/>
      <w:lvlText w:val="7.1.%1."/>
      <w:lvlJc w:val="left"/>
      <w:pPr>
        <w:ind w:left="1572" w:hanging="360"/>
      </w:pPr>
      <w:rPr>
        <w:rFonts w:ascii="Times New Roman" w:hAnsi="Times New Roman" w:hint="default"/>
        <w:b w:val="0"/>
        <w:i w:val="0"/>
        <w:strike w:val="0"/>
        <w:dstrike w:val="0"/>
        <w:spacing w:val="0"/>
        <w:position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2B789A"/>
    <w:multiLevelType w:val="multilevel"/>
    <w:tmpl w:val="157EFBB4"/>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EA2B27"/>
    <w:multiLevelType w:val="hybridMultilevel"/>
    <w:tmpl w:val="B238A3FC"/>
    <w:lvl w:ilvl="0" w:tplc="8238FDDE">
      <w:start w:val="1"/>
      <w:numFmt w:val="decimal"/>
      <w:lvlText w:val="11.2.%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251F79"/>
    <w:multiLevelType w:val="hybridMultilevel"/>
    <w:tmpl w:val="013CC5F6"/>
    <w:lvl w:ilvl="0" w:tplc="263C1402">
      <w:start w:val="1"/>
      <w:numFmt w:val="decimal"/>
      <w:lvlText w:val="9.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2C528D"/>
    <w:multiLevelType w:val="multilevel"/>
    <w:tmpl w:val="734A47EE"/>
    <w:lvl w:ilvl="0">
      <w:start w:val="11"/>
      <w:numFmt w:val="decimal"/>
      <w:lvlText w:val="%1"/>
      <w:lvlJc w:val="left"/>
      <w:pPr>
        <w:ind w:left="360" w:hanging="360"/>
      </w:pPr>
      <w:rPr>
        <w:rFonts w:hint="default"/>
      </w:rPr>
    </w:lvl>
    <w:lvl w:ilvl="1">
      <w:start w:val="5"/>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480" w:hanging="72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220" w:hanging="108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20" w15:restartNumberingAfterBreak="0">
    <w:nsid w:val="2D682475"/>
    <w:multiLevelType w:val="hybridMultilevel"/>
    <w:tmpl w:val="B448CE14"/>
    <w:lvl w:ilvl="0" w:tplc="0CFC6930">
      <w:start w:val="1"/>
      <w:numFmt w:val="decimal"/>
      <w:lvlText w:val="8.3.%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319122E"/>
    <w:multiLevelType w:val="multilevel"/>
    <w:tmpl w:val="5292188E"/>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2E164E"/>
    <w:multiLevelType w:val="multilevel"/>
    <w:tmpl w:val="A5288D88"/>
    <w:lvl w:ilvl="0">
      <w:start w:val="15"/>
      <w:numFmt w:val="decimal"/>
      <w:lvlText w:val="%1."/>
      <w:lvlJc w:val="left"/>
      <w:pPr>
        <w:ind w:left="1440" w:hanging="360"/>
      </w:pPr>
      <w:rPr>
        <w:rFonts w:hint="default"/>
      </w:rPr>
    </w:lvl>
    <w:lvl w:ilvl="1">
      <w:start w:val="1"/>
      <w:numFmt w:val="decimal"/>
      <w:isLgl/>
      <w:lvlText w:val="%1.%2."/>
      <w:lvlJc w:val="left"/>
      <w:pPr>
        <w:ind w:left="1575" w:hanging="49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520" w:hanging="1440"/>
      </w:pPr>
      <w:rPr>
        <w:rFonts w:hint="default"/>
      </w:rPr>
    </w:lvl>
  </w:abstractNum>
  <w:abstractNum w:abstractNumId="23" w15:restartNumberingAfterBreak="0">
    <w:nsid w:val="35CC1A30"/>
    <w:multiLevelType w:val="multilevel"/>
    <w:tmpl w:val="C7FA5678"/>
    <w:lvl w:ilvl="0">
      <w:start w:val="10"/>
      <w:numFmt w:val="decimal"/>
      <w:lvlText w:val="%1"/>
      <w:lvlJc w:val="left"/>
      <w:pPr>
        <w:ind w:left="420" w:hanging="420"/>
      </w:pPr>
      <w:rPr>
        <w:rFonts w:hint="default"/>
      </w:rPr>
    </w:lvl>
    <w:lvl w:ilvl="1">
      <w:start w:val="4"/>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4" w15:restartNumberingAfterBreak="0">
    <w:nsid w:val="38746E4F"/>
    <w:multiLevelType w:val="hybridMultilevel"/>
    <w:tmpl w:val="C98486F0"/>
    <w:lvl w:ilvl="0" w:tplc="BCF6E3E4">
      <w:start w:val="1"/>
      <w:numFmt w:val="decimal"/>
      <w:lvlText w:val="8.1.1.%1."/>
      <w:lvlJc w:val="left"/>
      <w:pPr>
        <w:ind w:left="720" w:hanging="360"/>
      </w:pPr>
      <w:rPr>
        <w:rFonts w:hint="default"/>
      </w:rPr>
    </w:lvl>
    <w:lvl w:ilvl="1" w:tplc="259C320E">
      <w:start w:val="1"/>
      <w:numFmt w:val="decimal"/>
      <w:lvlText w:val="12.1.%2"/>
      <w:lvlJc w:val="left"/>
      <w:pPr>
        <w:ind w:left="1440" w:hanging="360"/>
      </w:pPr>
      <w:rPr>
        <w:rFonts w:ascii="Times New Roman" w:hAnsi="Times New Roman" w:hint="default"/>
        <w:b w:val="0"/>
        <w:i w:val="0"/>
        <w:strike w:val="0"/>
        <w:dstrike w:val="0"/>
        <w:spacing w:val="0"/>
        <w:position w:val="0"/>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89255C"/>
    <w:multiLevelType w:val="hybridMultilevel"/>
    <w:tmpl w:val="6DC4943E"/>
    <w:lvl w:ilvl="0" w:tplc="0776A1B6">
      <w:start w:val="1"/>
      <w:numFmt w:val="decimal"/>
      <w:lvlText w:val="11.4.%1."/>
      <w:lvlJc w:val="left"/>
      <w:pPr>
        <w:ind w:left="720" w:hanging="360"/>
      </w:pPr>
      <w:rPr>
        <w:rFonts w:hint="default"/>
      </w:rPr>
    </w:lvl>
    <w:lvl w:ilvl="1" w:tplc="B8A06DFC">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6A1DA7"/>
    <w:multiLevelType w:val="hybridMultilevel"/>
    <w:tmpl w:val="694ACC08"/>
    <w:lvl w:ilvl="0" w:tplc="C38A0566">
      <w:start w:val="1"/>
      <w:numFmt w:val="decimal"/>
      <w:lvlText w:val="9.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6B2797"/>
    <w:multiLevelType w:val="hybridMultilevel"/>
    <w:tmpl w:val="8878FAD0"/>
    <w:lvl w:ilvl="0" w:tplc="359623D8">
      <w:start w:val="1"/>
      <w:numFmt w:val="decimal"/>
      <w:lvlText w:val="1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1A5DD8"/>
    <w:multiLevelType w:val="multilevel"/>
    <w:tmpl w:val="F0C66060"/>
    <w:lvl w:ilvl="0">
      <w:start w:val="10"/>
      <w:numFmt w:val="decimal"/>
      <w:lvlText w:val="%1"/>
      <w:lvlJc w:val="left"/>
      <w:pPr>
        <w:ind w:left="420" w:hanging="420"/>
      </w:pPr>
      <w:rPr>
        <w:rFonts w:hint="default"/>
      </w:rPr>
    </w:lvl>
    <w:lvl w:ilvl="1">
      <w:start w:val="4"/>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9" w15:restartNumberingAfterBreak="0">
    <w:nsid w:val="488F52B3"/>
    <w:multiLevelType w:val="hybridMultilevel"/>
    <w:tmpl w:val="9B6AA960"/>
    <w:lvl w:ilvl="0" w:tplc="6FA216D8">
      <w:start w:val="1"/>
      <w:numFmt w:val="decimal"/>
      <w:lvlText w:val="15.1.%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0" w15:restartNumberingAfterBreak="0">
    <w:nsid w:val="514F074A"/>
    <w:multiLevelType w:val="hybridMultilevel"/>
    <w:tmpl w:val="3E70A5BA"/>
    <w:lvl w:ilvl="0" w:tplc="103C2A82">
      <w:start w:val="1"/>
      <w:numFmt w:val="decimal"/>
      <w:lvlText w:val="9.3.%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31" w15:restartNumberingAfterBreak="0">
    <w:nsid w:val="54185E84"/>
    <w:multiLevelType w:val="hybridMultilevel"/>
    <w:tmpl w:val="55B46260"/>
    <w:lvl w:ilvl="0" w:tplc="FE0CB2C4">
      <w:start w:val="1"/>
      <w:numFmt w:val="decimal"/>
      <w:lvlText w:val="18.%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8B64DF"/>
    <w:multiLevelType w:val="multilevel"/>
    <w:tmpl w:val="2D80E2DC"/>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7355D5B"/>
    <w:multiLevelType w:val="hybridMultilevel"/>
    <w:tmpl w:val="B63A40D0"/>
    <w:lvl w:ilvl="0" w:tplc="D3B42BF2">
      <w:start w:val="1"/>
      <w:numFmt w:val="decimal"/>
      <w:lvlText w:val="14.1.%1."/>
      <w:lvlJc w:val="left"/>
      <w:pPr>
        <w:ind w:left="720" w:hanging="360"/>
      </w:pPr>
      <w:rPr>
        <w:rFonts w:ascii="Times New Roman" w:hAnsi="Times New Roman" w:hint="default"/>
        <w:b w:val="0"/>
        <w:i w:val="0"/>
        <w:strike w:val="0"/>
        <w:dstrike w:val="0"/>
        <w:spacing w:val="0"/>
        <w:position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0417DD"/>
    <w:multiLevelType w:val="multilevel"/>
    <w:tmpl w:val="46AA3B7E"/>
    <w:lvl w:ilvl="0">
      <w:start w:val="12"/>
      <w:numFmt w:val="decimal"/>
      <w:lvlText w:val="%1."/>
      <w:lvlJc w:val="left"/>
      <w:pPr>
        <w:ind w:left="405" w:hanging="405"/>
      </w:pPr>
      <w:rPr>
        <w:rFonts w:hint="default"/>
      </w:rPr>
    </w:lvl>
    <w:lvl w:ilvl="1">
      <w:start w:val="4"/>
      <w:numFmt w:val="decimal"/>
      <w:lvlText w:val="%1.%2."/>
      <w:lvlJc w:val="left"/>
      <w:pPr>
        <w:ind w:left="1065" w:hanging="405"/>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5" w15:restartNumberingAfterBreak="0">
    <w:nsid w:val="5F7C6A23"/>
    <w:multiLevelType w:val="hybridMultilevel"/>
    <w:tmpl w:val="ED14A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F77CD9"/>
    <w:multiLevelType w:val="multilevel"/>
    <w:tmpl w:val="A91285E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31E4868"/>
    <w:multiLevelType w:val="hybridMultilevel"/>
    <w:tmpl w:val="35C05B72"/>
    <w:lvl w:ilvl="0" w:tplc="B0485D50">
      <w:start w:val="1"/>
      <w:numFmt w:val="decimal"/>
      <w:lvlText w:val="12.2.%1"/>
      <w:lvlJc w:val="left"/>
      <w:pPr>
        <w:ind w:left="1440" w:hanging="360"/>
      </w:pPr>
      <w:rPr>
        <w:rFonts w:ascii="Times New Roman" w:hAnsi="Times New Roman" w:hint="default"/>
        <w:b w:val="0"/>
        <w:i w:val="0"/>
        <w:strike w:val="0"/>
        <w:dstrike w:val="0"/>
        <w:spacing w:val="0"/>
        <w:position w:val="0"/>
        <w:sz w:val="20"/>
        <w:szCs w:val="20"/>
      </w:rPr>
    </w:lvl>
    <w:lvl w:ilvl="1" w:tplc="85C09B34">
      <w:start w:val="1"/>
      <w:numFmt w:val="decimal"/>
      <w:lvlText w:val="10.2.%2"/>
      <w:lvlJc w:val="left"/>
      <w:pPr>
        <w:ind w:left="3054" w:hanging="360"/>
      </w:pPr>
      <w:rPr>
        <w:rFonts w:ascii="Times New Roman" w:hAnsi="Times New Roman" w:hint="default"/>
        <w:b w:val="0"/>
        <w:i w:val="0"/>
        <w:strike w:val="0"/>
        <w:dstrike w:val="0"/>
        <w:spacing w:val="0"/>
        <w:position w:val="0"/>
        <w:sz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3704E1"/>
    <w:multiLevelType w:val="multilevel"/>
    <w:tmpl w:val="4BFED8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B003D04"/>
    <w:multiLevelType w:val="hybridMultilevel"/>
    <w:tmpl w:val="5C78E926"/>
    <w:lvl w:ilvl="0" w:tplc="10002C8C">
      <w:start w:val="1"/>
      <w:numFmt w:val="decimal"/>
      <w:lvlText w:val="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E0C38"/>
    <w:multiLevelType w:val="hybridMultilevel"/>
    <w:tmpl w:val="99C6E8A2"/>
    <w:lvl w:ilvl="0" w:tplc="26CE0B44">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115E17"/>
    <w:multiLevelType w:val="hybridMultilevel"/>
    <w:tmpl w:val="3F8C42F2"/>
    <w:lvl w:ilvl="0" w:tplc="29B8BE54">
      <w:start w:val="5"/>
      <w:numFmt w:val="bullet"/>
      <w:lvlText w:val="-"/>
      <w:lvlJc w:val="left"/>
      <w:pPr>
        <w:tabs>
          <w:tab w:val="num" w:pos="786"/>
        </w:tabs>
        <w:ind w:left="786" w:hanging="360"/>
      </w:pPr>
      <w:rPr>
        <w:rFonts w:ascii="Times New Roman" w:eastAsia="Times New Roman" w:hAnsi="Times New Roman" w:cs="Times New Roman" w:hint="default"/>
      </w:rPr>
    </w:lvl>
    <w:lvl w:ilvl="1" w:tplc="04190005">
      <w:start w:val="1"/>
      <w:numFmt w:val="bullet"/>
      <w:lvlText w:val=""/>
      <w:lvlJc w:val="left"/>
      <w:pPr>
        <w:tabs>
          <w:tab w:val="num" w:pos="1506"/>
        </w:tabs>
        <w:ind w:left="1506" w:hanging="360"/>
      </w:pPr>
      <w:rPr>
        <w:rFonts w:ascii="Wingdings" w:hAnsi="Wingdings"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2" w15:restartNumberingAfterBreak="0">
    <w:nsid w:val="7300246D"/>
    <w:multiLevelType w:val="multilevel"/>
    <w:tmpl w:val="56CE79D6"/>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5075C6C"/>
    <w:multiLevelType w:val="hybridMultilevel"/>
    <w:tmpl w:val="130C0B96"/>
    <w:lvl w:ilvl="0" w:tplc="85C09B34">
      <w:start w:val="1"/>
      <w:numFmt w:val="decimal"/>
      <w:lvlText w:val="10.2.%1"/>
      <w:lvlJc w:val="left"/>
      <w:pPr>
        <w:ind w:left="720" w:hanging="360"/>
      </w:pPr>
      <w:rPr>
        <w:rFonts w:ascii="Times New Roman" w:hAnsi="Times New Roman" w:hint="default"/>
        <w:b w:val="0"/>
        <w:i w:val="0"/>
        <w:strike w:val="0"/>
        <w:dstrike w:val="0"/>
        <w:spacing w:val="0"/>
        <w:position w:val="0"/>
        <w:sz w:val="22"/>
      </w:rPr>
    </w:lvl>
    <w:lvl w:ilvl="1" w:tplc="6594356E">
      <w:start w:val="1"/>
      <w:numFmt w:val="decimal"/>
      <w:lvlText w:val="12.3.%2"/>
      <w:lvlJc w:val="left"/>
      <w:pPr>
        <w:ind w:left="1440" w:hanging="360"/>
      </w:pPr>
      <w:rPr>
        <w:rFonts w:ascii="Times New Roman" w:hAnsi="Times New Roman" w:hint="default"/>
        <w:b w:val="0"/>
        <w:i w:val="0"/>
        <w:strike w:val="0"/>
        <w:dstrike w:val="0"/>
        <w:spacing w:val="0"/>
        <w:position w:val="0"/>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5875F1"/>
    <w:multiLevelType w:val="hybridMultilevel"/>
    <w:tmpl w:val="ECAE651A"/>
    <w:lvl w:ilvl="0" w:tplc="B8A06D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572664A"/>
    <w:multiLevelType w:val="multilevel"/>
    <w:tmpl w:val="E3B4183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1"/>
  </w:num>
  <w:num w:numId="3">
    <w:abstractNumId w:val="35"/>
  </w:num>
  <w:num w:numId="4">
    <w:abstractNumId w:val="0"/>
  </w:num>
  <w:num w:numId="5">
    <w:abstractNumId w:val="19"/>
  </w:num>
  <w:num w:numId="6">
    <w:abstractNumId w:val="28"/>
  </w:num>
  <w:num w:numId="7">
    <w:abstractNumId w:val="23"/>
  </w:num>
  <w:num w:numId="8">
    <w:abstractNumId w:val="42"/>
  </w:num>
  <w:num w:numId="9">
    <w:abstractNumId w:val="32"/>
  </w:num>
  <w:num w:numId="10">
    <w:abstractNumId w:val="10"/>
  </w:num>
  <w:num w:numId="11">
    <w:abstractNumId w:val="20"/>
  </w:num>
  <w:num w:numId="12">
    <w:abstractNumId w:val="40"/>
  </w:num>
  <w:num w:numId="13">
    <w:abstractNumId w:val="18"/>
  </w:num>
  <w:num w:numId="14">
    <w:abstractNumId w:val="30"/>
  </w:num>
  <w:num w:numId="15">
    <w:abstractNumId w:val="25"/>
  </w:num>
  <w:num w:numId="16">
    <w:abstractNumId w:val="26"/>
  </w:num>
  <w:num w:numId="17">
    <w:abstractNumId w:val="13"/>
  </w:num>
  <w:num w:numId="18">
    <w:abstractNumId w:val="31"/>
  </w:num>
  <w:num w:numId="19">
    <w:abstractNumId w:val="39"/>
  </w:num>
  <w:num w:numId="20">
    <w:abstractNumId w:val="22"/>
  </w:num>
  <w:num w:numId="21">
    <w:abstractNumId w:val="29"/>
  </w:num>
  <w:num w:numId="22">
    <w:abstractNumId w:val="1"/>
  </w:num>
  <w:num w:numId="23">
    <w:abstractNumId w:val="45"/>
  </w:num>
  <w:num w:numId="24">
    <w:abstractNumId w:val="4"/>
  </w:num>
  <w:num w:numId="25">
    <w:abstractNumId w:val="12"/>
  </w:num>
  <w:num w:numId="26">
    <w:abstractNumId w:val="8"/>
  </w:num>
  <w:num w:numId="27">
    <w:abstractNumId w:val="6"/>
  </w:num>
  <w:num w:numId="28">
    <w:abstractNumId w:val="21"/>
  </w:num>
  <w:num w:numId="29">
    <w:abstractNumId w:val="14"/>
  </w:num>
  <w:num w:numId="30">
    <w:abstractNumId w:val="17"/>
  </w:num>
  <w:num w:numId="31">
    <w:abstractNumId w:val="36"/>
  </w:num>
  <w:num w:numId="32">
    <w:abstractNumId w:val="27"/>
  </w:num>
  <w:num w:numId="33">
    <w:abstractNumId w:val="24"/>
  </w:num>
  <w:num w:numId="34">
    <w:abstractNumId w:val="37"/>
  </w:num>
  <w:num w:numId="35">
    <w:abstractNumId w:val="11"/>
  </w:num>
  <w:num w:numId="36">
    <w:abstractNumId w:val="43"/>
  </w:num>
  <w:num w:numId="37">
    <w:abstractNumId w:val="33"/>
  </w:num>
  <w:num w:numId="38">
    <w:abstractNumId w:val="15"/>
  </w:num>
  <w:num w:numId="39">
    <w:abstractNumId w:val="2"/>
  </w:num>
  <w:num w:numId="40">
    <w:abstractNumId w:val="9"/>
  </w:num>
  <w:num w:numId="41">
    <w:abstractNumId w:val="16"/>
  </w:num>
  <w:num w:numId="42">
    <w:abstractNumId w:val="3"/>
  </w:num>
  <w:num w:numId="43">
    <w:abstractNumId w:val="44"/>
  </w:num>
  <w:num w:numId="44">
    <w:abstractNumId w:val="7"/>
  </w:num>
  <w:num w:numId="45">
    <w:abstractNumId w:val="3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4"/>
    <w:rsid w:val="00001AFC"/>
    <w:rsid w:val="00004904"/>
    <w:rsid w:val="000055A0"/>
    <w:rsid w:val="00010AA6"/>
    <w:rsid w:val="0001158F"/>
    <w:rsid w:val="00013090"/>
    <w:rsid w:val="00015C1D"/>
    <w:rsid w:val="000220BF"/>
    <w:rsid w:val="0003579C"/>
    <w:rsid w:val="00055200"/>
    <w:rsid w:val="00055C96"/>
    <w:rsid w:val="000647DF"/>
    <w:rsid w:val="00065111"/>
    <w:rsid w:val="000701A6"/>
    <w:rsid w:val="00070B85"/>
    <w:rsid w:val="0007157C"/>
    <w:rsid w:val="00073BD6"/>
    <w:rsid w:val="000776EF"/>
    <w:rsid w:val="00077C09"/>
    <w:rsid w:val="00091CB0"/>
    <w:rsid w:val="000B0468"/>
    <w:rsid w:val="000C0B03"/>
    <w:rsid w:val="000C1598"/>
    <w:rsid w:val="000D11FF"/>
    <w:rsid w:val="000D6A6A"/>
    <w:rsid w:val="000E25DA"/>
    <w:rsid w:val="000E5C12"/>
    <w:rsid w:val="000F13F9"/>
    <w:rsid w:val="000F5DEF"/>
    <w:rsid w:val="00101E4D"/>
    <w:rsid w:val="00113A9D"/>
    <w:rsid w:val="00145CE4"/>
    <w:rsid w:val="00152D34"/>
    <w:rsid w:val="00154BAB"/>
    <w:rsid w:val="001674A7"/>
    <w:rsid w:val="00187E15"/>
    <w:rsid w:val="00192FBE"/>
    <w:rsid w:val="001A561C"/>
    <w:rsid w:val="001B5ED4"/>
    <w:rsid w:val="001B6C66"/>
    <w:rsid w:val="001C4FBA"/>
    <w:rsid w:val="001C5A3B"/>
    <w:rsid w:val="001C72FE"/>
    <w:rsid w:val="001E095D"/>
    <w:rsid w:val="001E1787"/>
    <w:rsid w:val="001F3F6E"/>
    <w:rsid w:val="001F443E"/>
    <w:rsid w:val="001F747C"/>
    <w:rsid w:val="002039F4"/>
    <w:rsid w:val="00203F82"/>
    <w:rsid w:val="00204407"/>
    <w:rsid w:val="00205BFC"/>
    <w:rsid w:val="002063B5"/>
    <w:rsid w:val="00210883"/>
    <w:rsid w:val="002112DE"/>
    <w:rsid w:val="00212982"/>
    <w:rsid w:val="00222E66"/>
    <w:rsid w:val="002276E8"/>
    <w:rsid w:val="00231233"/>
    <w:rsid w:val="00242BFA"/>
    <w:rsid w:val="0024714A"/>
    <w:rsid w:val="002474B1"/>
    <w:rsid w:val="002547D5"/>
    <w:rsid w:val="002576FB"/>
    <w:rsid w:val="00264356"/>
    <w:rsid w:val="00265C16"/>
    <w:rsid w:val="00270A42"/>
    <w:rsid w:val="00270E2C"/>
    <w:rsid w:val="00276655"/>
    <w:rsid w:val="00276935"/>
    <w:rsid w:val="00280D1E"/>
    <w:rsid w:val="002813E4"/>
    <w:rsid w:val="002A0521"/>
    <w:rsid w:val="002C46A0"/>
    <w:rsid w:val="002D76D7"/>
    <w:rsid w:val="003265F4"/>
    <w:rsid w:val="003319F0"/>
    <w:rsid w:val="00333241"/>
    <w:rsid w:val="00342E63"/>
    <w:rsid w:val="00352E17"/>
    <w:rsid w:val="0036793D"/>
    <w:rsid w:val="003765AC"/>
    <w:rsid w:val="003905F9"/>
    <w:rsid w:val="00397F2B"/>
    <w:rsid w:val="003A0D34"/>
    <w:rsid w:val="003B3584"/>
    <w:rsid w:val="003C0D17"/>
    <w:rsid w:val="003C1333"/>
    <w:rsid w:val="003D1B1D"/>
    <w:rsid w:val="003D229A"/>
    <w:rsid w:val="003D4128"/>
    <w:rsid w:val="003D6031"/>
    <w:rsid w:val="003E17FD"/>
    <w:rsid w:val="003E197C"/>
    <w:rsid w:val="00404B95"/>
    <w:rsid w:val="004058EC"/>
    <w:rsid w:val="00411E7C"/>
    <w:rsid w:val="004168A6"/>
    <w:rsid w:val="00423965"/>
    <w:rsid w:val="00423985"/>
    <w:rsid w:val="00461FAE"/>
    <w:rsid w:val="00486F91"/>
    <w:rsid w:val="00491112"/>
    <w:rsid w:val="004A64E0"/>
    <w:rsid w:val="004B4EE1"/>
    <w:rsid w:val="004D3AF2"/>
    <w:rsid w:val="004D4D02"/>
    <w:rsid w:val="004E25D9"/>
    <w:rsid w:val="004E660B"/>
    <w:rsid w:val="00510758"/>
    <w:rsid w:val="005166E1"/>
    <w:rsid w:val="0052117D"/>
    <w:rsid w:val="0052585E"/>
    <w:rsid w:val="0053424E"/>
    <w:rsid w:val="00535B45"/>
    <w:rsid w:val="00570A7B"/>
    <w:rsid w:val="00574409"/>
    <w:rsid w:val="00596A09"/>
    <w:rsid w:val="005A221F"/>
    <w:rsid w:val="005A3CC1"/>
    <w:rsid w:val="005A3F66"/>
    <w:rsid w:val="005B040E"/>
    <w:rsid w:val="005B1BDC"/>
    <w:rsid w:val="005B5D64"/>
    <w:rsid w:val="005D7B75"/>
    <w:rsid w:val="005E7262"/>
    <w:rsid w:val="005E758D"/>
    <w:rsid w:val="005F07EF"/>
    <w:rsid w:val="00610053"/>
    <w:rsid w:val="00612EFA"/>
    <w:rsid w:val="00621F12"/>
    <w:rsid w:val="00630609"/>
    <w:rsid w:val="00637C5C"/>
    <w:rsid w:val="0064000C"/>
    <w:rsid w:val="0064337C"/>
    <w:rsid w:val="00646A99"/>
    <w:rsid w:val="00672506"/>
    <w:rsid w:val="00672796"/>
    <w:rsid w:val="00676BF0"/>
    <w:rsid w:val="006A484F"/>
    <w:rsid w:val="006A5E75"/>
    <w:rsid w:val="006B78F0"/>
    <w:rsid w:val="006C5948"/>
    <w:rsid w:val="006D0F75"/>
    <w:rsid w:val="006D69A5"/>
    <w:rsid w:val="006D7AAD"/>
    <w:rsid w:val="006E57FF"/>
    <w:rsid w:val="006F2B4C"/>
    <w:rsid w:val="006F5566"/>
    <w:rsid w:val="0070267B"/>
    <w:rsid w:val="007114FF"/>
    <w:rsid w:val="007135E2"/>
    <w:rsid w:val="007266FB"/>
    <w:rsid w:val="007369C8"/>
    <w:rsid w:val="00744345"/>
    <w:rsid w:val="0074531A"/>
    <w:rsid w:val="00752EF5"/>
    <w:rsid w:val="00755372"/>
    <w:rsid w:val="0076212E"/>
    <w:rsid w:val="00763DCA"/>
    <w:rsid w:val="007717F6"/>
    <w:rsid w:val="0077467F"/>
    <w:rsid w:val="0078618D"/>
    <w:rsid w:val="00791B82"/>
    <w:rsid w:val="0079766B"/>
    <w:rsid w:val="007A39CC"/>
    <w:rsid w:val="007B1776"/>
    <w:rsid w:val="007B416F"/>
    <w:rsid w:val="007C160A"/>
    <w:rsid w:val="007C6093"/>
    <w:rsid w:val="007D78FB"/>
    <w:rsid w:val="007E02B8"/>
    <w:rsid w:val="007E40E2"/>
    <w:rsid w:val="007E60A0"/>
    <w:rsid w:val="007F0F14"/>
    <w:rsid w:val="007F3506"/>
    <w:rsid w:val="007F527D"/>
    <w:rsid w:val="007F6EBE"/>
    <w:rsid w:val="007F7E98"/>
    <w:rsid w:val="00801EAB"/>
    <w:rsid w:val="008055B6"/>
    <w:rsid w:val="00812A73"/>
    <w:rsid w:val="00815AFE"/>
    <w:rsid w:val="00820461"/>
    <w:rsid w:val="00836069"/>
    <w:rsid w:val="008459C4"/>
    <w:rsid w:val="008579C8"/>
    <w:rsid w:val="00862291"/>
    <w:rsid w:val="00863DAD"/>
    <w:rsid w:val="00870B06"/>
    <w:rsid w:val="00886FAC"/>
    <w:rsid w:val="00892371"/>
    <w:rsid w:val="00892C17"/>
    <w:rsid w:val="008A2CAA"/>
    <w:rsid w:val="008A6163"/>
    <w:rsid w:val="008C01ED"/>
    <w:rsid w:val="008D1250"/>
    <w:rsid w:val="008D2371"/>
    <w:rsid w:val="008E06C8"/>
    <w:rsid w:val="008E24C6"/>
    <w:rsid w:val="008E517D"/>
    <w:rsid w:val="008E5FBA"/>
    <w:rsid w:val="008F5765"/>
    <w:rsid w:val="00900E50"/>
    <w:rsid w:val="00906920"/>
    <w:rsid w:val="009137A7"/>
    <w:rsid w:val="0091563B"/>
    <w:rsid w:val="0091740B"/>
    <w:rsid w:val="00923644"/>
    <w:rsid w:val="00927AA8"/>
    <w:rsid w:val="00943D5C"/>
    <w:rsid w:val="009443DF"/>
    <w:rsid w:val="0095585A"/>
    <w:rsid w:val="00964FD6"/>
    <w:rsid w:val="00967451"/>
    <w:rsid w:val="0097205B"/>
    <w:rsid w:val="00972BF5"/>
    <w:rsid w:val="0097493F"/>
    <w:rsid w:val="00975122"/>
    <w:rsid w:val="009753E6"/>
    <w:rsid w:val="009773C5"/>
    <w:rsid w:val="009809DD"/>
    <w:rsid w:val="00985B3C"/>
    <w:rsid w:val="009A1765"/>
    <w:rsid w:val="009A20DD"/>
    <w:rsid w:val="009B02F8"/>
    <w:rsid w:val="009B3152"/>
    <w:rsid w:val="009B7329"/>
    <w:rsid w:val="009C302E"/>
    <w:rsid w:val="009D0A7A"/>
    <w:rsid w:val="009F2022"/>
    <w:rsid w:val="009F4ABE"/>
    <w:rsid w:val="00A01150"/>
    <w:rsid w:val="00A02DAF"/>
    <w:rsid w:val="00A07B6F"/>
    <w:rsid w:val="00A23B71"/>
    <w:rsid w:val="00A271EE"/>
    <w:rsid w:val="00A30A18"/>
    <w:rsid w:val="00A44B70"/>
    <w:rsid w:val="00A50AF3"/>
    <w:rsid w:val="00A70487"/>
    <w:rsid w:val="00A77CAE"/>
    <w:rsid w:val="00A97C2D"/>
    <w:rsid w:val="00AA629D"/>
    <w:rsid w:val="00AC09EB"/>
    <w:rsid w:val="00AC1FEF"/>
    <w:rsid w:val="00AF4F93"/>
    <w:rsid w:val="00AF7481"/>
    <w:rsid w:val="00B127A4"/>
    <w:rsid w:val="00B13503"/>
    <w:rsid w:val="00B14092"/>
    <w:rsid w:val="00B32F7D"/>
    <w:rsid w:val="00B3331A"/>
    <w:rsid w:val="00B540D0"/>
    <w:rsid w:val="00B56A94"/>
    <w:rsid w:val="00B60C53"/>
    <w:rsid w:val="00B61037"/>
    <w:rsid w:val="00B6453D"/>
    <w:rsid w:val="00B65046"/>
    <w:rsid w:val="00B856DA"/>
    <w:rsid w:val="00B9152B"/>
    <w:rsid w:val="00B94EEA"/>
    <w:rsid w:val="00B96BE8"/>
    <w:rsid w:val="00B9751D"/>
    <w:rsid w:val="00B97E78"/>
    <w:rsid w:val="00BA2744"/>
    <w:rsid w:val="00BA55D0"/>
    <w:rsid w:val="00BB2384"/>
    <w:rsid w:val="00BB5C74"/>
    <w:rsid w:val="00BB5CEE"/>
    <w:rsid w:val="00BB6EFB"/>
    <w:rsid w:val="00BD5312"/>
    <w:rsid w:val="00BD6B84"/>
    <w:rsid w:val="00BE783C"/>
    <w:rsid w:val="00BF452A"/>
    <w:rsid w:val="00BF4E25"/>
    <w:rsid w:val="00C01484"/>
    <w:rsid w:val="00C13105"/>
    <w:rsid w:val="00C25F22"/>
    <w:rsid w:val="00C32896"/>
    <w:rsid w:val="00C32F5D"/>
    <w:rsid w:val="00C36AD6"/>
    <w:rsid w:val="00C40DB8"/>
    <w:rsid w:val="00C47530"/>
    <w:rsid w:val="00C52368"/>
    <w:rsid w:val="00C52B32"/>
    <w:rsid w:val="00C57A10"/>
    <w:rsid w:val="00C62713"/>
    <w:rsid w:val="00C62E2B"/>
    <w:rsid w:val="00C75EC7"/>
    <w:rsid w:val="00C76C21"/>
    <w:rsid w:val="00C86566"/>
    <w:rsid w:val="00C96910"/>
    <w:rsid w:val="00CB2E07"/>
    <w:rsid w:val="00CC4124"/>
    <w:rsid w:val="00CD0D9D"/>
    <w:rsid w:val="00CD6156"/>
    <w:rsid w:val="00CE1AF2"/>
    <w:rsid w:val="00CE2630"/>
    <w:rsid w:val="00CE2B24"/>
    <w:rsid w:val="00CE53A1"/>
    <w:rsid w:val="00CF096F"/>
    <w:rsid w:val="00D04568"/>
    <w:rsid w:val="00D1114D"/>
    <w:rsid w:val="00D225B2"/>
    <w:rsid w:val="00D27E6D"/>
    <w:rsid w:val="00D40D36"/>
    <w:rsid w:val="00D46513"/>
    <w:rsid w:val="00D555AF"/>
    <w:rsid w:val="00D57B18"/>
    <w:rsid w:val="00D8567E"/>
    <w:rsid w:val="00D862C9"/>
    <w:rsid w:val="00D93FF2"/>
    <w:rsid w:val="00D9413F"/>
    <w:rsid w:val="00DB3D5E"/>
    <w:rsid w:val="00DC4074"/>
    <w:rsid w:val="00DC43F5"/>
    <w:rsid w:val="00DC4BB0"/>
    <w:rsid w:val="00DD1C4F"/>
    <w:rsid w:val="00DD54AF"/>
    <w:rsid w:val="00DF0F0C"/>
    <w:rsid w:val="00E03F93"/>
    <w:rsid w:val="00E0443E"/>
    <w:rsid w:val="00E10EBD"/>
    <w:rsid w:val="00E11CE3"/>
    <w:rsid w:val="00E167B9"/>
    <w:rsid w:val="00E2455F"/>
    <w:rsid w:val="00E262A5"/>
    <w:rsid w:val="00E26ED4"/>
    <w:rsid w:val="00E54F78"/>
    <w:rsid w:val="00E61D8D"/>
    <w:rsid w:val="00E67E88"/>
    <w:rsid w:val="00E772E1"/>
    <w:rsid w:val="00E83107"/>
    <w:rsid w:val="00E836E8"/>
    <w:rsid w:val="00E85415"/>
    <w:rsid w:val="00E97C89"/>
    <w:rsid w:val="00EA2F3E"/>
    <w:rsid w:val="00EA6F4D"/>
    <w:rsid w:val="00EB155D"/>
    <w:rsid w:val="00EB702D"/>
    <w:rsid w:val="00ED2BC3"/>
    <w:rsid w:val="00EF6952"/>
    <w:rsid w:val="00F06793"/>
    <w:rsid w:val="00F26412"/>
    <w:rsid w:val="00F3360B"/>
    <w:rsid w:val="00F3664D"/>
    <w:rsid w:val="00F36972"/>
    <w:rsid w:val="00F500F3"/>
    <w:rsid w:val="00F52598"/>
    <w:rsid w:val="00F57502"/>
    <w:rsid w:val="00F60DCA"/>
    <w:rsid w:val="00F6282D"/>
    <w:rsid w:val="00F64D26"/>
    <w:rsid w:val="00F779B4"/>
    <w:rsid w:val="00F81393"/>
    <w:rsid w:val="00F821B7"/>
    <w:rsid w:val="00F85896"/>
    <w:rsid w:val="00F95DA5"/>
    <w:rsid w:val="00FA6EF2"/>
    <w:rsid w:val="00FB1148"/>
    <w:rsid w:val="00FB6FE7"/>
    <w:rsid w:val="00FC071E"/>
    <w:rsid w:val="00FC0B68"/>
    <w:rsid w:val="00FF36E2"/>
    <w:rsid w:val="00FF5248"/>
    <w:rsid w:val="00FF72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541"/>
  <w15:docId w15:val="{7A6CB9B0-CE98-4FC7-A158-74FB5709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9B4"/>
    <w:rPr>
      <w:rFonts w:ascii="Times New Roman" w:eastAsia="Times New Roman" w:hAnsi="Times New Roman"/>
      <w:lang w:val="ru-RU" w:eastAsia="ru-RU"/>
    </w:rPr>
  </w:style>
  <w:style w:type="paragraph" w:styleId="2">
    <w:name w:val="heading 2"/>
    <w:basedOn w:val="a"/>
    <w:next w:val="a"/>
    <w:link w:val="20"/>
    <w:qFormat/>
    <w:rsid w:val="00F779B4"/>
    <w:pPr>
      <w:keepNext/>
      <w:jc w:val="center"/>
      <w:outlineLvl w:val="1"/>
    </w:pPr>
    <w:rPr>
      <w:rFonts w:ascii="Arial" w:hAnsi="Arial"/>
      <w:sz w:val="24"/>
      <w:lang w:val="en-US"/>
    </w:rPr>
  </w:style>
  <w:style w:type="paragraph" w:styleId="3">
    <w:name w:val="heading 3"/>
    <w:basedOn w:val="a"/>
    <w:next w:val="a"/>
    <w:link w:val="30"/>
    <w:qFormat/>
    <w:rsid w:val="00F779B4"/>
    <w:pPr>
      <w:keepNext/>
      <w:tabs>
        <w:tab w:val="num" w:pos="1440"/>
      </w:tabs>
      <w:ind w:left="1440"/>
      <w:jc w:val="center"/>
      <w:outlineLvl w:val="2"/>
    </w:pPr>
    <w:rPr>
      <w:b/>
      <w:sz w:val="22"/>
      <w:lang w:val="uk-UA"/>
    </w:rPr>
  </w:style>
  <w:style w:type="paragraph" w:styleId="7">
    <w:name w:val="heading 7"/>
    <w:basedOn w:val="a"/>
    <w:next w:val="a"/>
    <w:link w:val="70"/>
    <w:qFormat/>
    <w:rsid w:val="00F779B4"/>
    <w:pPr>
      <w:keepNext/>
      <w:ind w:left="160" w:firstLine="5085"/>
      <w:jc w:val="both"/>
      <w:outlineLvl w:val="6"/>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779B4"/>
    <w:rPr>
      <w:rFonts w:ascii="Arial" w:eastAsia="Times New Roman" w:hAnsi="Arial" w:cs="Times New Roman"/>
      <w:sz w:val="24"/>
      <w:szCs w:val="20"/>
      <w:lang w:val="en-US" w:eastAsia="ru-RU"/>
    </w:rPr>
  </w:style>
  <w:style w:type="character" w:customStyle="1" w:styleId="30">
    <w:name w:val="Заголовок 3 Знак"/>
    <w:basedOn w:val="a0"/>
    <w:link w:val="3"/>
    <w:rsid w:val="00F779B4"/>
    <w:rPr>
      <w:rFonts w:ascii="Times New Roman" w:eastAsia="Times New Roman" w:hAnsi="Times New Roman" w:cs="Times New Roman"/>
      <w:b/>
      <w:szCs w:val="20"/>
      <w:lang w:val="uk-UA" w:eastAsia="ru-RU"/>
    </w:rPr>
  </w:style>
  <w:style w:type="character" w:customStyle="1" w:styleId="70">
    <w:name w:val="Заголовок 7 Знак"/>
    <w:basedOn w:val="a0"/>
    <w:link w:val="7"/>
    <w:rsid w:val="00F779B4"/>
    <w:rPr>
      <w:rFonts w:ascii="Times New Roman" w:eastAsia="Times New Roman" w:hAnsi="Times New Roman" w:cs="Times New Roman"/>
      <w:b/>
      <w:sz w:val="20"/>
      <w:szCs w:val="20"/>
      <w:lang w:val="uk-UA" w:eastAsia="ru-RU"/>
    </w:rPr>
  </w:style>
  <w:style w:type="character" w:customStyle="1" w:styleId="a3">
    <w:name w:val="Основной текст Знак"/>
    <w:basedOn w:val="a0"/>
    <w:rsid w:val="00F779B4"/>
    <w:rPr>
      <w:rFonts w:ascii="Arial" w:hAnsi="Arial"/>
      <w:noProof w:val="0"/>
      <w:sz w:val="24"/>
      <w:lang w:val="hr-HR" w:eastAsia="ru-RU" w:bidi="ar-SA"/>
    </w:rPr>
  </w:style>
  <w:style w:type="paragraph" w:styleId="a4">
    <w:name w:val="Body Text"/>
    <w:basedOn w:val="a"/>
    <w:link w:val="1"/>
    <w:semiHidden/>
    <w:rsid w:val="00F779B4"/>
    <w:pPr>
      <w:jc w:val="both"/>
    </w:pPr>
    <w:rPr>
      <w:rFonts w:ascii="Arial" w:hAnsi="Arial"/>
      <w:sz w:val="24"/>
      <w:lang w:val="uk-UA"/>
    </w:rPr>
  </w:style>
  <w:style w:type="character" w:customStyle="1" w:styleId="1">
    <w:name w:val="Основной текст Знак1"/>
    <w:basedOn w:val="a0"/>
    <w:link w:val="a4"/>
    <w:semiHidden/>
    <w:rsid w:val="00F779B4"/>
    <w:rPr>
      <w:rFonts w:ascii="Arial" w:eastAsia="Times New Roman" w:hAnsi="Arial" w:cs="Times New Roman"/>
      <w:sz w:val="24"/>
      <w:szCs w:val="20"/>
      <w:lang w:val="uk-UA" w:eastAsia="ru-RU"/>
    </w:rPr>
  </w:style>
  <w:style w:type="paragraph" w:styleId="a5">
    <w:name w:val="Plain Text"/>
    <w:basedOn w:val="a"/>
    <w:link w:val="a6"/>
    <w:rsid w:val="00F779B4"/>
    <w:rPr>
      <w:rFonts w:ascii="Courier New" w:hAnsi="Courier New"/>
    </w:rPr>
  </w:style>
  <w:style w:type="character" w:customStyle="1" w:styleId="a6">
    <w:name w:val="Текст Знак"/>
    <w:basedOn w:val="a0"/>
    <w:link w:val="a5"/>
    <w:rsid w:val="00F779B4"/>
    <w:rPr>
      <w:rFonts w:ascii="Courier New" w:eastAsia="Times New Roman" w:hAnsi="Courier New" w:cs="Times New Roman"/>
      <w:sz w:val="20"/>
      <w:szCs w:val="20"/>
      <w:lang w:eastAsia="ru-RU"/>
    </w:rPr>
  </w:style>
  <w:style w:type="paragraph" w:styleId="a7">
    <w:name w:val="List Paragraph"/>
    <w:basedOn w:val="a"/>
    <w:uiPriority w:val="34"/>
    <w:qFormat/>
    <w:rsid w:val="00F779B4"/>
    <w:pPr>
      <w:spacing w:after="200" w:line="276" w:lineRule="auto"/>
      <w:ind w:left="720"/>
      <w:contextualSpacing/>
    </w:pPr>
    <w:rPr>
      <w:rFonts w:ascii="Calibri" w:hAnsi="Calibri"/>
      <w:sz w:val="22"/>
      <w:szCs w:val="22"/>
    </w:rPr>
  </w:style>
  <w:style w:type="paragraph" w:styleId="a8">
    <w:name w:val="footer"/>
    <w:basedOn w:val="a"/>
    <w:link w:val="a9"/>
    <w:rsid w:val="006A5E75"/>
    <w:pPr>
      <w:widowControl w:val="0"/>
      <w:tabs>
        <w:tab w:val="center" w:pos="4153"/>
        <w:tab w:val="right" w:pos="8306"/>
      </w:tabs>
    </w:pPr>
  </w:style>
  <w:style w:type="character" w:customStyle="1" w:styleId="a9">
    <w:name w:val="Нижний колонтитул Знак"/>
    <w:basedOn w:val="a0"/>
    <w:link w:val="a8"/>
    <w:rsid w:val="006A5E75"/>
    <w:rPr>
      <w:rFonts w:ascii="Times New Roman" w:eastAsia="Times New Roman" w:hAnsi="Times New Roman"/>
    </w:rPr>
  </w:style>
  <w:style w:type="character" w:styleId="aa">
    <w:name w:val="Hyperlink"/>
    <w:basedOn w:val="a0"/>
    <w:rsid w:val="006A5E75"/>
    <w:rPr>
      <w:color w:val="0000FF"/>
      <w:u w:val="single"/>
    </w:rPr>
  </w:style>
  <w:style w:type="paragraph" w:styleId="ab">
    <w:name w:val="header"/>
    <w:basedOn w:val="a"/>
    <w:link w:val="ac"/>
    <w:uiPriority w:val="99"/>
    <w:unhideWhenUsed/>
    <w:rsid w:val="00DD1C4F"/>
    <w:pPr>
      <w:tabs>
        <w:tab w:val="center" w:pos="4677"/>
        <w:tab w:val="right" w:pos="9355"/>
      </w:tabs>
    </w:pPr>
  </w:style>
  <w:style w:type="character" w:customStyle="1" w:styleId="ac">
    <w:name w:val="Верхний колонтитул Знак"/>
    <w:basedOn w:val="a0"/>
    <w:link w:val="ab"/>
    <w:uiPriority w:val="99"/>
    <w:rsid w:val="00DD1C4F"/>
    <w:rPr>
      <w:rFonts w:ascii="Times New Roman" w:eastAsia="Times New Roman" w:hAnsi="Times New Roman"/>
    </w:rPr>
  </w:style>
  <w:style w:type="paragraph" w:customStyle="1" w:styleId="ad">
    <w:name w:val="ДинТекстОбыч"/>
    <w:basedOn w:val="a"/>
    <w:rsid w:val="009773C5"/>
    <w:pPr>
      <w:widowControl w:val="0"/>
      <w:ind w:firstLine="567"/>
      <w:jc w:val="both"/>
    </w:pPr>
    <w:rPr>
      <w:color w:val="000000"/>
      <w:sz w:val="22"/>
    </w:rPr>
  </w:style>
  <w:style w:type="paragraph" w:styleId="ae">
    <w:name w:val="No Spacing"/>
    <w:uiPriority w:val="1"/>
    <w:qFormat/>
    <w:rsid w:val="00870B06"/>
    <w:rPr>
      <w:rFonts w:eastAsia="Times New Roman"/>
      <w:sz w:val="22"/>
      <w:szCs w:val="22"/>
      <w:lang w:val="ru-RU" w:eastAsia="ru-RU"/>
    </w:rPr>
  </w:style>
  <w:style w:type="table" w:styleId="af">
    <w:name w:val="Table Grid"/>
    <w:basedOn w:val="a1"/>
    <w:uiPriority w:val="59"/>
    <w:rsid w:val="00820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uiPriority w:val="99"/>
    <w:semiHidden/>
    <w:unhideWhenUsed/>
    <w:rsid w:val="002547D5"/>
    <w:pPr>
      <w:spacing w:after="120" w:line="480" w:lineRule="auto"/>
      <w:ind w:left="283"/>
    </w:pPr>
  </w:style>
  <w:style w:type="character" w:customStyle="1" w:styleId="22">
    <w:name w:val="Основной текст с отступом 2 Знак"/>
    <w:basedOn w:val="a0"/>
    <w:link w:val="21"/>
    <w:uiPriority w:val="99"/>
    <w:semiHidden/>
    <w:rsid w:val="002547D5"/>
    <w:rPr>
      <w:rFonts w:ascii="Times New Roman" w:eastAsia="Times New Roman" w:hAnsi="Times New Roman"/>
    </w:rPr>
  </w:style>
  <w:style w:type="paragraph" w:styleId="31">
    <w:name w:val="Body Text Indent 3"/>
    <w:basedOn w:val="a"/>
    <w:link w:val="32"/>
    <w:uiPriority w:val="99"/>
    <w:semiHidden/>
    <w:unhideWhenUsed/>
    <w:rsid w:val="002547D5"/>
    <w:pPr>
      <w:spacing w:after="120"/>
      <w:ind w:left="283"/>
    </w:pPr>
    <w:rPr>
      <w:sz w:val="16"/>
      <w:szCs w:val="16"/>
    </w:rPr>
  </w:style>
  <w:style w:type="character" w:customStyle="1" w:styleId="32">
    <w:name w:val="Основной текст с отступом 3 Знак"/>
    <w:basedOn w:val="a0"/>
    <w:link w:val="31"/>
    <w:uiPriority w:val="99"/>
    <w:semiHidden/>
    <w:rsid w:val="002547D5"/>
    <w:rPr>
      <w:rFonts w:ascii="Times New Roman" w:eastAsia="Times New Roman" w:hAnsi="Times New Roman"/>
      <w:sz w:val="16"/>
      <w:szCs w:val="16"/>
    </w:rPr>
  </w:style>
  <w:style w:type="paragraph" w:customStyle="1" w:styleId="10">
    <w:name w:val="Заголовок 10"/>
    <w:basedOn w:val="a"/>
    <w:rsid w:val="00C52368"/>
    <w:pPr>
      <w:widowControl w:val="0"/>
      <w:ind w:firstLine="567"/>
      <w:jc w:val="center"/>
    </w:pPr>
    <w:rPr>
      <w:b/>
      <w:caps/>
      <w:snapToGrid w:val="0"/>
      <w:sz w:val="28"/>
      <w:lang w:val="uk-UA"/>
    </w:rPr>
  </w:style>
  <w:style w:type="paragraph" w:styleId="af0">
    <w:name w:val="Document Map"/>
    <w:basedOn w:val="a"/>
    <w:link w:val="af1"/>
    <w:uiPriority w:val="99"/>
    <w:semiHidden/>
    <w:unhideWhenUsed/>
    <w:rsid w:val="005E758D"/>
    <w:rPr>
      <w:rFonts w:ascii="Tahoma" w:hAnsi="Tahoma" w:cs="Tahoma"/>
      <w:sz w:val="16"/>
      <w:szCs w:val="16"/>
    </w:rPr>
  </w:style>
  <w:style w:type="character" w:customStyle="1" w:styleId="af1">
    <w:name w:val="Схема документа Знак"/>
    <w:basedOn w:val="a0"/>
    <w:link w:val="af0"/>
    <w:uiPriority w:val="99"/>
    <w:semiHidden/>
    <w:rsid w:val="005E758D"/>
    <w:rPr>
      <w:rFonts w:ascii="Tahoma" w:eastAsia="Times New Roman" w:hAnsi="Tahoma" w:cs="Tahoma"/>
      <w:sz w:val="16"/>
      <w:szCs w:val="16"/>
    </w:rPr>
  </w:style>
  <w:style w:type="paragraph" w:styleId="af2">
    <w:name w:val="Body Text Indent"/>
    <w:basedOn w:val="a"/>
    <w:link w:val="af3"/>
    <w:uiPriority w:val="99"/>
    <w:semiHidden/>
    <w:unhideWhenUsed/>
    <w:rsid w:val="00C32896"/>
    <w:pPr>
      <w:spacing w:after="120"/>
      <w:ind w:left="283"/>
    </w:pPr>
  </w:style>
  <w:style w:type="character" w:customStyle="1" w:styleId="af3">
    <w:name w:val="Основной текст с отступом Знак"/>
    <w:basedOn w:val="a0"/>
    <w:link w:val="af2"/>
    <w:uiPriority w:val="99"/>
    <w:semiHidden/>
    <w:rsid w:val="00C32896"/>
    <w:rPr>
      <w:rFonts w:ascii="Times New Roman" w:eastAsia="Times New Roman" w:hAnsi="Times New Roman"/>
    </w:rPr>
  </w:style>
  <w:style w:type="paragraph" w:styleId="33">
    <w:name w:val="Body Text 3"/>
    <w:basedOn w:val="a"/>
    <w:link w:val="34"/>
    <w:uiPriority w:val="99"/>
    <w:semiHidden/>
    <w:unhideWhenUsed/>
    <w:rsid w:val="00C32896"/>
    <w:pPr>
      <w:spacing w:after="120"/>
    </w:pPr>
    <w:rPr>
      <w:sz w:val="16"/>
      <w:szCs w:val="16"/>
    </w:rPr>
  </w:style>
  <w:style w:type="character" w:customStyle="1" w:styleId="34">
    <w:name w:val="Основной текст 3 Знак"/>
    <w:basedOn w:val="a0"/>
    <w:link w:val="33"/>
    <w:uiPriority w:val="99"/>
    <w:semiHidden/>
    <w:rsid w:val="00C32896"/>
    <w:rPr>
      <w:rFonts w:ascii="Times New Roman" w:eastAsia="Times New Roman" w:hAnsi="Times New Roman"/>
      <w:sz w:val="16"/>
      <w:szCs w:val="16"/>
    </w:rPr>
  </w:style>
  <w:style w:type="paragraph" w:styleId="HTML">
    <w:name w:val="HTML Preformatted"/>
    <w:basedOn w:val="a"/>
    <w:link w:val="HTML0"/>
    <w:rsid w:val="00C32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4" w:lineRule="auto"/>
      <w:jc w:val="both"/>
    </w:pPr>
    <w:rPr>
      <w:rFonts w:ascii="Courier New" w:eastAsia="Courier New" w:hAnsi="Courier New" w:cs="Courier New"/>
    </w:rPr>
  </w:style>
  <w:style w:type="character" w:customStyle="1" w:styleId="HTML0">
    <w:name w:val="Стандартный HTML Знак"/>
    <w:basedOn w:val="a0"/>
    <w:link w:val="HTML"/>
    <w:rsid w:val="00C32896"/>
    <w:rPr>
      <w:rFonts w:ascii="Courier New" w:eastAsia="Courier New" w:hAnsi="Courier New" w:cs="Courier New"/>
    </w:rPr>
  </w:style>
  <w:style w:type="character" w:styleId="HTML1">
    <w:name w:val="HTML Typewriter"/>
    <w:basedOn w:val="a0"/>
    <w:rsid w:val="00E26ED4"/>
    <w:rPr>
      <w:rFonts w:ascii="Arial Unicode MS" w:eastAsia="Arial Unicode MS" w:hAnsi="Arial Unicode MS"/>
      <w:sz w:val="20"/>
      <w:szCs w:val="20"/>
    </w:rPr>
  </w:style>
  <w:style w:type="paragraph" w:styleId="af4">
    <w:name w:val="Balloon Text"/>
    <w:basedOn w:val="a"/>
    <w:link w:val="af5"/>
    <w:uiPriority w:val="99"/>
    <w:semiHidden/>
    <w:unhideWhenUsed/>
    <w:rsid w:val="001B5ED4"/>
    <w:rPr>
      <w:rFonts w:ascii="Tahoma" w:hAnsi="Tahoma" w:cs="Tahoma"/>
      <w:sz w:val="16"/>
      <w:szCs w:val="16"/>
    </w:rPr>
  </w:style>
  <w:style w:type="character" w:customStyle="1" w:styleId="af5">
    <w:name w:val="Текст выноски Знак"/>
    <w:basedOn w:val="a0"/>
    <w:link w:val="af4"/>
    <w:uiPriority w:val="99"/>
    <w:semiHidden/>
    <w:rsid w:val="001B5ED4"/>
    <w:rPr>
      <w:rFonts w:ascii="Tahoma" w:eastAsia="Times New Roman" w:hAnsi="Tahoma" w:cs="Tahoma"/>
      <w:sz w:val="16"/>
      <w:szCs w:val="16"/>
    </w:rPr>
  </w:style>
  <w:style w:type="character" w:styleId="af6">
    <w:name w:val="annotation reference"/>
    <w:basedOn w:val="a0"/>
    <w:uiPriority w:val="99"/>
    <w:semiHidden/>
    <w:unhideWhenUsed/>
    <w:rsid w:val="00574409"/>
    <w:rPr>
      <w:sz w:val="16"/>
      <w:szCs w:val="16"/>
    </w:rPr>
  </w:style>
  <w:style w:type="paragraph" w:styleId="af7">
    <w:name w:val="annotation text"/>
    <w:basedOn w:val="a"/>
    <w:link w:val="af8"/>
    <w:uiPriority w:val="99"/>
    <w:semiHidden/>
    <w:unhideWhenUsed/>
    <w:rsid w:val="00574409"/>
  </w:style>
  <w:style w:type="character" w:customStyle="1" w:styleId="af8">
    <w:name w:val="Текст примечания Знак"/>
    <w:basedOn w:val="a0"/>
    <w:link w:val="af7"/>
    <w:uiPriority w:val="99"/>
    <w:semiHidden/>
    <w:rsid w:val="00574409"/>
    <w:rPr>
      <w:rFonts w:ascii="Times New Roman" w:eastAsia="Times New Roman" w:hAnsi="Times New Roman"/>
      <w:lang w:val="ru-RU" w:eastAsia="ru-RU"/>
    </w:rPr>
  </w:style>
  <w:style w:type="paragraph" w:styleId="af9">
    <w:name w:val="annotation subject"/>
    <w:basedOn w:val="af7"/>
    <w:next w:val="af7"/>
    <w:link w:val="afa"/>
    <w:uiPriority w:val="99"/>
    <w:semiHidden/>
    <w:unhideWhenUsed/>
    <w:rsid w:val="00574409"/>
    <w:rPr>
      <w:b/>
      <w:bCs/>
    </w:rPr>
  </w:style>
  <w:style w:type="character" w:customStyle="1" w:styleId="afa">
    <w:name w:val="Тема примечания Знак"/>
    <w:basedOn w:val="af8"/>
    <w:link w:val="af9"/>
    <w:uiPriority w:val="99"/>
    <w:semiHidden/>
    <w:rsid w:val="00574409"/>
    <w:rPr>
      <w:rFonts w:ascii="Times New Roman" w:eastAsia="Times New Roman" w:hAnsi="Times New Roman"/>
      <w:b/>
      <w:bCs/>
      <w:lang w:val="ru-RU" w:eastAsia="ru-RU"/>
    </w:rPr>
  </w:style>
  <w:style w:type="paragraph" w:styleId="afb">
    <w:name w:val="Normal (Web)"/>
    <w:basedOn w:val="a"/>
    <w:uiPriority w:val="99"/>
    <w:semiHidden/>
    <w:unhideWhenUsed/>
    <w:rsid w:val="00D555AF"/>
    <w:pPr>
      <w:spacing w:before="100" w:beforeAutospacing="1" w:after="100" w:afterAutospacing="1"/>
    </w:pPr>
    <w:rPr>
      <w:rFonts w:eastAsiaTheme="minorHAns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742010">
      <w:bodyDiv w:val="1"/>
      <w:marLeft w:val="0"/>
      <w:marRight w:val="0"/>
      <w:marTop w:val="0"/>
      <w:marBottom w:val="0"/>
      <w:divBdr>
        <w:top w:val="none" w:sz="0" w:space="0" w:color="auto"/>
        <w:left w:val="none" w:sz="0" w:space="0" w:color="auto"/>
        <w:bottom w:val="none" w:sz="0" w:space="0" w:color="auto"/>
        <w:right w:val="none" w:sz="0" w:space="0" w:color="auto"/>
      </w:divBdr>
    </w:div>
    <w:div w:id="982851203">
      <w:bodyDiv w:val="1"/>
      <w:marLeft w:val="0"/>
      <w:marRight w:val="0"/>
      <w:marTop w:val="0"/>
      <w:marBottom w:val="0"/>
      <w:divBdr>
        <w:top w:val="none" w:sz="0" w:space="0" w:color="auto"/>
        <w:left w:val="none" w:sz="0" w:space="0" w:color="auto"/>
        <w:bottom w:val="none" w:sz="0" w:space="0" w:color="auto"/>
        <w:right w:val="none" w:sz="0" w:space="0" w:color="auto"/>
      </w:divBdr>
    </w:div>
    <w:div w:id="1792434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31D5CD2-00A2-4F03-9E4A-EA5BD00D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6</Pages>
  <Words>4204</Words>
  <Characters>23965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28113</CharactersWithSpaces>
  <SharedDoc>false</SharedDoc>
  <HLinks>
    <vt:vector size="6" baseType="variant">
      <vt:variant>
        <vt:i4>4259873</vt:i4>
      </vt:variant>
      <vt:variant>
        <vt:i4>0</vt:i4>
      </vt:variant>
      <vt:variant>
        <vt:i4>0</vt:i4>
      </vt:variant>
      <vt:variant>
        <vt:i4>5</vt:i4>
      </vt:variant>
      <vt:variant>
        <vt:lpwstr>mailto:info@bbs.com.ua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A.Glazirin</dc:creator>
  <cp:lastModifiedBy>Akinchyts Alex</cp:lastModifiedBy>
  <cp:revision>5</cp:revision>
  <cp:lastPrinted>2023-12-22T10:27:00Z</cp:lastPrinted>
  <dcterms:created xsi:type="dcterms:W3CDTF">2024-02-13T16:08:00Z</dcterms:created>
  <dcterms:modified xsi:type="dcterms:W3CDTF">2024-04-16T09:40:00Z</dcterms:modified>
</cp:coreProperties>
</file>